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DA59" w14:textId="77777777" w:rsidR="00D758CE" w:rsidRDefault="00D758CE" w:rsidP="00D758CE">
      <w:pPr>
        <w:rPr>
          <w:rStyle w:val="Hyperlink"/>
          <w:color w:val="auto"/>
          <w:u w:val="none"/>
        </w:rPr>
      </w:pPr>
      <w:r>
        <w:rPr>
          <w:rStyle w:val="Hyperlink"/>
          <w:color w:val="auto"/>
          <w:u w:val="none"/>
        </w:rPr>
        <w:t xml:space="preserve">Intro from worksheet: </w:t>
      </w:r>
    </w:p>
    <w:p w14:paraId="4BAA85B0" w14:textId="77777777" w:rsidR="00D758CE" w:rsidRDefault="00D758CE" w:rsidP="00D758CE">
      <w:r w:rsidRPr="006570E1">
        <w:t>Astronauts workout on a Treadmill with Vibration Isolation Stabilization System (TIVS) to allow them to workout in space. These treadmills feature elastic straps connecting a harness on the astronaut's shoulders and waist to the sides of the trea</w:t>
      </w:r>
      <w:r>
        <w:t>d</w:t>
      </w:r>
      <w:r w:rsidRPr="006570E1">
        <w:t>mill. These straps prevent the runner from launching across the space station with the first hard step. The vibration isolation stabilization system is underneath the treadmill to prevent the reaction forces creating movement that could interfere with other things happening on the space station.</w:t>
      </w:r>
    </w:p>
    <w:p w14:paraId="4DD59C60" w14:textId="5BA9705F" w:rsidR="00D758CE" w:rsidRDefault="00D758CE" w:rsidP="00AF1388">
      <w:r>
        <w:rPr>
          <w:noProof/>
        </w:rPr>
        <w:drawing>
          <wp:inline distT="0" distB="0" distL="0" distR="0" wp14:anchorId="7D710964" wp14:editId="2387809E">
            <wp:extent cx="4159250" cy="4159250"/>
            <wp:effectExtent l="0" t="0" r="0" b="0"/>
            <wp:docPr id="1975626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9250" cy="4159250"/>
                    </a:xfrm>
                    <a:prstGeom prst="rect">
                      <a:avLst/>
                    </a:prstGeom>
                    <a:noFill/>
                    <a:ln>
                      <a:noFill/>
                    </a:ln>
                  </pic:spPr>
                </pic:pic>
              </a:graphicData>
            </a:graphic>
          </wp:inline>
        </w:drawing>
      </w:r>
    </w:p>
    <w:p w14:paraId="34B01C74" w14:textId="77777777" w:rsidR="00D758CE" w:rsidRDefault="00D758CE" w:rsidP="00AF1388"/>
    <w:p w14:paraId="387D3E62" w14:textId="77777777" w:rsidR="00D758CE" w:rsidRDefault="00D758CE" w:rsidP="00AF1388"/>
    <w:p w14:paraId="417E65D6" w14:textId="6340655B" w:rsidR="0032186F" w:rsidRDefault="00AF1388" w:rsidP="00AF1388">
      <w:r>
        <w:t xml:space="preserve">Bone loss in space: </w:t>
      </w:r>
      <w:hyperlink r:id="rId6" w:history="1">
        <w:r w:rsidRPr="008F7035">
          <w:rPr>
            <w:rStyle w:val="Hyperlink"/>
          </w:rPr>
          <w:t>https://www.nasa.gov/directorates/esdmd/hhp/bone-and-mineral-evaluation-and-analysis/</w:t>
        </w:r>
      </w:hyperlink>
      <w:r>
        <w:t xml:space="preserve"> This article has two good </w:t>
      </w:r>
      <w:r w:rsidR="0032186F">
        <w:t>YouTube videos in it.</w:t>
      </w:r>
    </w:p>
    <w:p w14:paraId="61E50B48" w14:textId="0A18D0E1" w:rsidR="006570E1" w:rsidRDefault="00B120A9" w:rsidP="00AF1388">
      <w:pPr>
        <w:rPr>
          <w:rStyle w:val="Hyperlink"/>
        </w:rPr>
      </w:pPr>
      <w:r>
        <w:t xml:space="preserve">Running in space: </w:t>
      </w:r>
      <w:hyperlink r:id="rId7" w:history="1">
        <w:r w:rsidRPr="008F7035">
          <w:rPr>
            <w:rStyle w:val="Hyperlink"/>
          </w:rPr>
          <w:t>https://www.youtube.com/watch?v=Pcnz6u5yBdk</w:t>
        </w:r>
      </w:hyperlink>
    </w:p>
    <w:p w14:paraId="32154017" w14:textId="3A3031E6" w:rsidR="00E11533" w:rsidRDefault="00E11533" w:rsidP="00AF1388">
      <w:r>
        <w:t>Image citation:</w:t>
      </w:r>
    </w:p>
    <w:p w14:paraId="540DFD98" w14:textId="4DE10900" w:rsidR="00E11533" w:rsidRDefault="00E11533" w:rsidP="00AF1388">
      <w:r w:rsidRPr="00E11533">
        <w:rPr>
          <w:noProof/>
        </w:rPr>
        <w:drawing>
          <wp:inline distT="0" distB="0" distL="0" distR="0" wp14:anchorId="25962D0E" wp14:editId="2B11F933">
            <wp:extent cx="1511054" cy="723900"/>
            <wp:effectExtent l="0" t="0" r="0" b="0"/>
            <wp:docPr id="1041" name="Picture 1040">
              <a:extLst xmlns:a="http://schemas.openxmlformats.org/drawingml/2006/main">
                <a:ext uri="{FF2B5EF4-FFF2-40B4-BE49-F238E27FC236}">
                  <a16:creationId xmlns:a16="http://schemas.microsoft.com/office/drawing/2014/main" id="{82CA5C61-C742-B179-2355-AB1287E3D2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040">
                      <a:extLst>
                        <a:ext uri="{FF2B5EF4-FFF2-40B4-BE49-F238E27FC236}">
                          <a16:creationId xmlns:a16="http://schemas.microsoft.com/office/drawing/2014/main" id="{82CA5C61-C742-B179-2355-AB1287E3D24F}"/>
                        </a:ext>
                      </a:extLst>
                    </pic:cNvPr>
                    <pic:cNvPicPr>
                      <a:picLocks noChangeAspect="1"/>
                    </pic:cNvPicPr>
                  </pic:nvPicPr>
                  <pic:blipFill rotWithShape="1">
                    <a:blip r:embed="rId8"/>
                    <a:srcRect l="7170" t="15591" r="7900" b="11143"/>
                    <a:stretch/>
                  </pic:blipFill>
                  <pic:spPr>
                    <a:xfrm>
                      <a:off x="0" y="0"/>
                      <a:ext cx="1514170" cy="725393"/>
                    </a:xfrm>
                    <a:prstGeom prst="rect">
                      <a:avLst/>
                    </a:prstGeom>
                  </pic:spPr>
                </pic:pic>
              </a:graphicData>
            </a:graphic>
          </wp:inline>
        </w:drawing>
      </w:r>
      <w:r>
        <w:t xml:space="preserve"> </w:t>
      </w:r>
      <w:hyperlink r:id="rId9" w:history="1">
        <w:r w:rsidRPr="00AA70CC">
          <w:rPr>
            <w:rStyle w:val="Hyperlink"/>
          </w:rPr>
          <w:t>https://www.nasa.gov/international-space-station/</w:t>
        </w:r>
      </w:hyperlink>
    </w:p>
    <w:p w14:paraId="2B92625E" w14:textId="77777777" w:rsidR="00E11533" w:rsidRDefault="00E11533" w:rsidP="00AF1388"/>
    <w:p w14:paraId="24338159" w14:textId="1030F622" w:rsidR="00E11533" w:rsidRDefault="00E11533" w:rsidP="00AF1388">
      <w:r w:rsidRPr="00E11533">
        <w:rPr>
          <w:noProof/>
        </w:rPr>
        <w:drawing>
          <wp:inline distT="0" distB="0" distL="0" distR="0" wp14:anchorId="7EA845BB" wp14:editId="205E0059">
            <wp:extent cx="1085215" cy="1085215"/>
            <wp:effectExtent l="0" t="0" r="635" b="635"/>
            <wp:docPr id="1044" name="Picture 2" descr="Train Like an Astronaut - NASA">
              <a:extLst xmlns:a="http://schemas.openxmlformats.org/drawingml/2006/main">
                <a:ext uri="{FF2B5EF4-FFF2-40B4-BE49-F238E27FC236}">
                  <a16:creationId xmlns:a16="http://schemas.microsoft.com/office/drawing/2014/main" id="{5593B5D5-C749-C408-2C7C-513C9B7988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 descr="Train Like an Astronaut - NASA">
                      <a:extLst>
                        <a:ext uri="{FF2B5EF4-FFF2-40B4-BE49-F238E27FC236}">
                          <a16:creationId xmlns:a16="http://schemas.microsoft.com/office/drawing/2014/main" id="{5593B5D5-C749-C408-2C7C-513C9B798899}"/>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332" r="19561"/>
                    <a:stretch/>
                  </pic:blipFill>
                  <pic:spPr bwMode="auto">
                    <a:xfrm>
                      <a:off x="0" y="0"/>
                      <a:ext cx="1085245" cy="1085245"/>
                    </a:xfrm>
                    <a:prstGeom prst="rect">
                      <a:avLst/>
                    </a:prstGeom>
                    <a:noFill/>
                    <a:ln w="38100">
                      <a:noFill/>
                    </a:ln>
                  </pic:spPr>
                </pic:pic>
              </a:graphicData>
            </a:graphic>
          </wp:inline>
        </w:drawing>
      </w:r>
      <w:r>
        <w:t xml:space="preserve"> </w:t>
      </w:r>
      <w:hyperlink r:id="rId11" w:history="1">
        <w:r w:rsidRPr="00AA70CC">
          <w:rPr>
            <w:rStyle w:val="Hyperlink"/>
          </w:rPr>
          <w:t>https://en.wikipedia.org/wiki/Space_Marathon_%28in_space%29</w:t>
        </w:r>
      </w:hyperlink>
      <w:r>
        <w:t xml:space="preserve"> </w:t>
      </w:r>
    </w:p>
    <w:p w14:paraId="2B194C40" w14:textId="77777777" w:rsidR="00E11533" w:rsidRPr="006570E1" w:rsidRDefault="00E11533" w:rsidP="00AF1388"/>
    <w:p w14:paraId="7656F736" w14:textId="6EB30E0D" w:rsidR="00B120A9" w:rsidRDefault="00E11533" w:rsidP="00AF1388">
      <w:r>
        <w:rPr>
          <w:noProof/>
        </w:rPr>
        <w:drawing>
          <wp:inline distT="0" distB="0" distL="0" distR="0" wp14:anchorId="109593EF" wp14:editId="00E5ABFA">
            <wp:extent cx="747167" cy="1130300"/>
            <wp:effectExtent l="0" t="0" r="0" b="0"/>
            <wp:docPr id="1081024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903" cy="1138978"/>
                    </a:xfrm>
                    <a:prstGeom prst="rect">
                      <a:avLst/>
                    </a:prstGeom>
                    <a:noFill/>
                    <a:ln>
                      <a:noFill/>
                    </a:ln>
                  </pic:spPr>
                </pic:pic>
              </a:graphicData>
            </a:graphic>
          </wp:inline>
        </w:drawing>
      </w:r>
      <w:r>
        <w:t xml:space="preserve"> </w:t>
      </w:r>
      <w:hyperlink r:id="rId13" w:history="1">
        <w:r w:rsidRPr="00AA70CC">
          <w:rPr>
            <w:rStyle w:val="Hyperlink"/>
          </w:rPr>
          <w:t>https://en.m.wikipedia.org/wiki/File:TVIS_treadmill.jpg</w:t>
        </w:r>
      </w:hyperlink>
      <w:r>
        <w:t xml:space="preserve"> </w:t>
      </w:r>
    </w:p>
    <w:p w14:paraId="12431DAC" w14:textId="77777777" w:rsidR="00E11533" w:rsidRDefault="00E11533" w:rsidP="00AF1388"/>
    <w:p w14:paraId="36CBD1E7" w14:textId="7B05B914" w:rsidR="003E1D18" w:rsidRDefault="00E11533" w:rsidP="00AF1388">
      <w:r w:rsidRPr="00E11533">
        <w:rPr>
          <w:noProof/>
        </w:rPr>
        <w:drawing>
          <wp:inline distT="0" distB="0" distL="0" distR="0" wp14:anchorId="0BA467CC" wp14:editId="1101B8BC">
            <wp:extent cx="982921" cy="895350"/>
            <wp:effectExtent l="0" t="0" r="8255" b="0"/>
            <wp:docPr id="1043" name="Picture 1042">
              <a:extLst xmlns:a="http://schemas.openxmlformats.org/drawingml/2006/main">
                <a:ext uri="{FF2B5EF4-FFF2-40B4-BE49-F238E27FC236}">
                  <a16:creationId xmlns:a16="http://schemas.microsoft.com/office/drawing/2014/main" id="{D0423549-F312-06D4-B8B5-0B0C9DA773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042">
                      <a:extLst>
                        <a:ext uri="{FF2B5EF4-FFF2-40B4-BE49-F238E27FC236}">
                          <a16:creationId xmlns:a16="http://schemas.microsoft.com/office/drawing/2014/main" id="{D0423549-F312-06D4-B8B5-0B0C9DA7730C}"/>
                        </a:ext>
                      </a:extLst>
                    </pic:cNvPr>
                    <pic:cNvPicPr>
                      <a:picLocks noChangeAspect="1"/>
                    </pic:cNvPicPr>
                  </pic:nvPicPr>
                  <pic:blipFill rotWithShape="1">
                    <a:blip r:embed="rId14"/>
                    <a:srcRect l="16970" t="2356" r="9682" b="14787"/>
                    <a:stretch/>
                  </pic:blipFill>
                  <pic:spPr>
                    <a:xfrm>
                      <a:off x="0" y="0"/>
                      <a:ext cx="986350" cy="898474"/>
                    </a:xfrm>
                    <a:prstGeom prst="rect">
                      <a:avLst/>
                    </a:prstGeom>
                  </pic:spPr>
                </pic:pic>
              </a:graphicData>
            </a:graphic>
          </wp:inline>
        </w:drawing>
      </w:r>
      <w:hyperlink r:id="rId15" w:anchor=":~:text=Fun%20Fact%3A%20Skeletal%20unloading%20during,much%20older%20men%20on%20Earth" w:history="1">
        <w:r w:rsidRPr="00AA70CC">
          <w:rPr>
            <w:rStyle w:val="Hyperlink"/>
          </w:rPr>
          <w:t>https://www.nasa.gov/directorates/esdmd/hhp/bone-and-mineral-evaluation-and-analysis/#:~:text=Fun%20Fact%3A%20Skeletal%20unloading%20during,much%20older%20men%20on%20Earth</w:t>
        </w:r>
      </w:hyperlink>
      <w:r w:rsidRPr="00E11533">
        <w:t>.</w:t>
      </w:r>
      <w:r>
        <w:t xml:space="preserve">  </w:t>
      </w:r>
      <w:r>
        <w:tab/>
        <w:t>(screenshot from webpage)</w:t>
      </w:r>
      <w:r w:rsidR="003E1D18">
        <w:t xml:space="preserve"> </w:t>
      </w:r>
    </w:p>
    <w:sectPr w:rsidR="003E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43C05"/>
    <w:multiLevelType w:val="hybridMultilevel"/>
    <w:tmpl w:val="9046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32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16"/>
    <w:rsid w:val="0032186F"/>
    <w:rsid w:val="003E1D18"/>
    <w:rsid w:val="00406A16"/>
    <w:rsid w:val="006570E1"/>
    <w:rsid w:val="00AF1388"/>
    <w:rsid w:val="00B120A9"/>
    <w:rsid w:val="00D758CE"/>
    <w:rsid w:val="00E1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F03A"/>
  <w15:chartTrackingRefBased/>
  <w15:docId w15:val="{4AE68D9D-357E-4912-9152-2F004EE9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388"/>
    <w:pPr>
      <w:ind w:left="720"/>
      <w:contextualSpacing/>
    </w:pPr>
  </w:style>
  <w:style w:type="character" w:styleId="Hyperlink">
    <w:name w:val="Hyperlink"/>
    <w:basedOn w:val="DefaultParagraphFont"/>
    <w:uiPriority w:val="99"/>
    <w:unhideWhenUsed/>
    <w:rsid w:val="00AF1388"/>
    <w:rPr>
      <w:color w:val="0563C1" w:themeColor="hyperlink"/>
      <w:u w:val="single"/>
    </w:rPr>
  </w:style>
  <w:style w:type="character" w:styleId="UnresolvedMention">
    <w:name w:val="Unresolved Mention"/>
    <w:basedOn w:val="DefaultParagraphFont"/>
    <w:uiPriority w:val="99"/>
    <w:semiHidden/>
    <w:unhideWhenUsed/>
    <w:rsid w:val="00AF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m.wikipedia.org/wiki/File:TVIS_treadmill.jpg" TargetMode="External"/><Relationship Id="rId3" Type="http://schemas.openxmlformats.org/officeDocument/2006/relationships/settings" Target="settings.xml"/><Relationship Id="rId7" Type="http://schemas.openxmlformats.org/officeDocument/2006/relationships/hyperlink" Target="https://www.youtube.com/watch?v=Pcnz6u5yBdk"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sa.gov/directorates/esdmd/hhp/bone-and-mineral-evaluation-and-analysis/" TargetMode="External"/><Relationship Id="rId11" Type="http://schemas.openxmlformats.org/officeDocument/2006/relationships/hyperlink" Target="https://en.wikipedia.org/wiki/Space_Marathon_%28in_space%29" TargetMode="External"/><Relationship Id="rId5" Type="http://schemas.openxmlformats.org/officeDocument/2006/relationships/image" Target="media/image1.jpeg"/><Relationship Id="rId15" Type="http://schemas.openxmlformats.org/officeDocument/2006/relationships/hyperlink" Target="https://www.nasa.gov/directorates/esdmd/hhp/bone-and-mineral-evaluation-and-analysi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asa.gov/international-space-statio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Hoyle</dc:creator>
  <cp:keywords/>
  <dc:description/>
  <cp:lastModifiedBy>Mikayla</cp:lastModifiedBy>
  <cp:revision>5</cp:revision>
  <dcterms:created xsi:type="dcterms:W3CDTF">2024-01-19T01:46:00Z</dcterms:created>
  <dcterms:modified xsi:type="dcterms:W3CDTF">2024-01-23T21:20:00Z</dcterms:modified>
</cp:coreProperties>
</file>