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3E5E7" w14:textId="77777777" w:rsidR="00406E2C" w:rsidRDefault="00000000">
      <w:pPr>
        <w:pStyle w:val="Heading1"/>
        <w:jc w:val="center"/>
      </w:pPr>
      <w:r>
        <w:t>Lab 2: Digital Simulation</w:t>
      </w:r>
    </w:p>
    <w:p w14:paraId="2F47A25A" w14:textId="77777777" w:rsidR="00406E2C" w:rsidRDefault="00000000">
      <w:pPr>
        <w:spacing w:after="20"/>
      </w:pPr>
      <w:r>
        <w:rPr>
          <w:b/>
        </w:rPr>
        <w:t xml:space="preserve">Report by: </w:t>
      </w:r>
      <w:r>
        <w:t>[Enter your name]</w:t>
      </w:r>
    </w:p>
    <w:p w14:paraId="6A2C2734" w14:textId="77777777" w:rsidR="00406E2C" w:rsidRDefault="00000000">
      <w:pPr>
        <w:spacing w:after="20"/>
      </w:pPr>
      <w:r>
        <w:rPr>
          <w:b/>
        </w:rPr>
        <w:t xml:space="preserve">Lab partner: </w:t>
      </w:r>
      <w:r>
        <w:t>[Enter partner name or “None”]</w:t>
      </w:r>
    </w:p>
    <w:p w14:paraId="3AE8E98B" w14:textId="77777777" w:rsidR="00406E2C" w:rsidRDefault="00000000">
      <w:pPr>
        <w:spacing w:after="20"/>
      </w:pPr>
      <w:r>
        <w:rPr>
          <w:b/>
        </w:rPr>
        <w:t xml:space="preserve">Lab TA: </w:t>
      </w:r>
      <w:r>
        <w:t>[Enter TA name]</w:t>
      </w:r>
    </w:p>
    <w:p w14:paraId="14544E05" w14:textId="77777777" w:rsidR="00406E2C" w:rsidRDefault="00000000">
      <w:pPr>
        <w:spacing w:after="20"/>
      </w:pPr>
      <w:r>
        <w:rPr>
          <w:b/>
        </w:rPr>
        <w:t xml:space="preserve">Section: </w:t>
      </w:r>
      <w:r>
        <w:t>[Enter section]</w:t>
      </w:r>
    </w:p>
    <w:p w14:paraId="0141C51A" w14:textId="77777777" w:rsidR="00406E2C" w:rsidRDefault="00000000">
      <w:pPr>
        <w:pStyle w:val="Heading2"/>
      </w:pPr>
      <w:r>
        <w:t>Part I: State-space model of H₁(s) (8 points)</w:t>
      </w:r>
    </w:p>
    <w:p w14:paraId="53331B29" w14:textId="77777777" w:rsidR="00406E2C" w:rsidRDefault="00000000">
      <w:r>
        <w:rPr>
          <w:b/>
        </w:rPr>
        <w:t>Reference transfer function:</w:t>
      </w:r>
    </w:p>
    <w:p w14:paraId="6AA5CDE2" w14:textId="77777777" w:rsidR="00406E2C" w:rsidRDefault="00000000">
      <w:pPr>
        <w:spacing w:before="35" w:after="65"/>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1</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Y</m:t>
              </m:r>
              <m:d>
                <m:dPr>
                  <m:ctrlPr>
                    <w:rPr>
                      <w:rFonts w:ascii="Cambria Math" w:hAnsi="Cambria Math"/>
                    </w:rPr>
                  </m:ctrlPr>
                </m:dPr>
                <m:e>
                  <m:r>
                    <w:rPr>
                      <w:rFonts w:ascii="Cambria Math" w:hAnsi="Cambria Math"/>
                    </w:rPr>
                    <m:t>s</m:t>
                  </m:r>
                </m:e>
              </m:d>
            </m:num>
            <m:den>
              <m:r>
                <w:rPr>
                  <w:rFonts w:ascii="Cambria Math" w:hAnsi="Cambria Math"/>
                </w:rPr>
                <m:t>U</m:t>
              </m:r>
              <m:d>
                <m:dPr>
                  <m:ctrlPr>
                    <w:rPr>
                      <w:rFonts w:ascii="Cambria Math" w:hAnsi="Cambria Math"/>
                    </w:rPr>
                  </m:ctrlPr>
                </m:dPr>
                <m:e>
                  <m:r>
                    <w:rPr>
                      <w:rFonts w:ascii="Cambria Math" w:hAnsi="Cambria Math"/>
                    </w:rPr>
                    <m:t>s</m:t>
                  </m:r>
                </m:e>
              </m:d>
            </m:den>
          </m:f>
          <m:r>
            <m:rPr>
              <m:sty m:val="p"/>
            </m:rPr>
            <w:rPr>
              <w:rFonts w:ascii="Cambria Math" w:hAnsi="Cambria Math"/>
            </w:rPr>
            <m:t>=</m:t>
          </m:r>
          <m:f>
            <m:fPr>
              <m:ctrlPr>
                <w:rPr>
                  <w:rFonts w:ascii="Cambria Math" w:hAnsi="Cambria Math"/>
                </w:rPr>
              </m:ctrlPr>
            </m:fPr>
            <m:num>
              <m:r>
                <w:rPr>
                  <w:rFonts w:ascii="Cambria Math" w:hAnsi="Cambria Math"/>
                </w:rPr>
                <m:t>25</m:t>
              </m:r>
            </m:num>
            <m:den>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6s</m:t>
              </m:r>
              <m:r>
                <m:rPr>
                  <m:sty m:val="p"/>
                </m:rPr>
                <w:rPr>
                  <w:rFonts w:ascii="Cambria Math" w:hAnsi="Cambria Math"/>
                </w:rPr>
                <m:t>+</m:t>
              </m:r>
              <m:r>
                <w:rPr>
                  <w:rFonts w:ascii="Cambria Math" w:hAnsi="Cambria Math"/>
                </w:rPr>
                <m:t>25</m:t>
              </m:r>
            </m:den>
          </m:f>
        </m:oMath>
      </m:oMathPara>
    </w:p>
    <w:p w14:paraId="75D8422C" w14:textId="77777777" w:rsidR="00406E2C" w:rsidRDefault="00000000">
      <w:pPr>
        <w:pStyle w:val="Heading3"/>
      </w:pPr>
      <w:r>
        <w:t>State-space model representation of H₁(s) (8 points)</w:t>
      </w:r>
    </w:p>
    <w:p w14:paraId="046F817B" w14:textId="77777777" w:rsidR="00406E2C" w:rsidRDefault="00000000">
      <w:pPr>
        <w:pStyle w:val="Prompt"/>
      </w:pPr>
      <w:r>
        <w:t>Compare the plots of ẏ and y obtained in Part I of the laboratory with the corresponding prelab plots. Do they appear to come from the same system? Explain why the results are identical or describe and correct any discrepancy. Attach clearly labeled plots.</w:t>
      </w:r>
    </w:p>
    <w:p w14:paraId="44C709F3" w14:textId="77777777" w:rsidR="00406E2C" w:rsidRDefault="00000000">
      <w:pPr>
        <w:spacing w:before="40" w:after="200"/>
      </w:pPr>
      <w:r>
        <w:rPr>
          <w:i/>
        </w:rPr>
        <w:t>Put Discussion Here</w:t>
      </w:r>
    </w:p>
    <w:p w14:paraId="22D586F2" w14:textId="77777777" w:rsidR="00406E2C" w:rsidRDefault="00000000">
      <w:pPr>
        <w:spacing w:before="20" w:after="120"/>
      </w:pPr>
      <w:r>
        <w:rPr>
          <w:b/>
        </w:rPr>
        <w:t>Attach the Part I plots and the prelab plots here or at the end of the report.</w:t>
      </w:r>
    </w:p>
    <w:p w14:paraId="74A6B951" w14:textId="77777777" w:rsidR="00406E2C" w:rsidRDefault="00000000">
      <w:pPr>
        <w:pStyle w:val="Heading2"/>
      </w:pPr>
      <w:r>
        <w:t>Part II: Effects of an extra zero (22 points)</w:t>
      </w:r>
    </w:p>
    <w:p w14:paraId="3B205C9A" w14:textId="77777777" w:rsidR="00406E2C" w:rsidRDefault="00000000">
      <w:r>
        <w:rPr>
          <w:b/>
        </w:rPr>
        <w:t>System with an added zero:</w:t>
      </w:r>
    </w:p>
    <w:p w14:paraId="638D434E" w14:textId="77777777" w:rsidR="00406E2C" w:rsidRDefault="00000000">
      <w:pPr>
        <w:spacing w:before="35" w:after="65"/>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25</m:t>
              </m:r>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αζ</m:t>
                      </m:r>
                    </m:den>
                  </m:f>
                </m:e>
              </m:d>
            </m:num>
            <m:den>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den>
          </m:f>
        </m:oMath>
      </m:oMathPara>
    </w:p>
    <w:p w14:paraId="3D5BEC7D" w14:textId="77777777" w:rsidR="00406E2C" w:rsidRDefault="00000000">
      <w:r>
        <w:rPr>
          <w:b/>
        </w:rPr>
        <w:t>The added zero is located at:</w:t>
      </w:r>
    </w:p>
    <w:p w14:paraId="0A8C597F" w14:textId="77777777" w:rsidR="00406E2C" w:rsidRDefault="00000000">
      <w:pPr>
        <w:spacing w:before="35" w:after="65"/>
        <w:jc w:val="center"/>
      </w:pPr>
      <m:oMathPara>
        <m:oMathParaPr>
          <m:jc m:val="center"/>
        </m:oMathParaPr>
        <m:oMath>
          <m:r>
            <w:rPr>
              <w:rFonts w:ascii="Cambria Math" w:hAnsi="Cambria Math"/>
            </w:rPr>
            <m:t>s</m:t>
          </m:r>
          <m:r>
            <m:rPr>
              <m:sty m:val="p"/>
            </m:rPr>
            <w:rPr>
              <w:rFonts w:ascii="Cambria Math" w:hAnsi="Cambria Math"/>
            </w:rPr>
            <m:t>=-</m:t>
          </m:r>
          <m:r>
            <w:rPr>
              <w:rFonts w:ascii="Cambria Math" w:hAnsi="Cambria Math"/>
            </w:rPr>
            <m:t>αζ</m:t>
          </m:r>
        </m:oMath>
      </m:oMathPara>
    </w:p>
    <w:p w14:paraId="455207B2" w14:textId="77777777" w:rsidR="00406E2C" w:rsidRDefault="00000000">
      <w:pPr>
        <w:pStyle w:val="Prompt"/>
      </w:pPr>
      <w:r>
        <w:t>Use the same response-metric definitions as in Lab 1: percent overshoot Mₚ, 10%-90% rise time tᵣ, and 5% settling time tₛ.</w:t>
      </w:r>
    </w:p>
    <w:p w14:paraId="76FE1818" w14:textId="77777777" w:rsidR="00406E2C" w:rsidRDefault="00000000">
      <w:pPr>
        <w:pStyle w:val="Heading3"/>
      </w:pPr>
      <w:r>
        <w:t>Effects of a zero on Mₚ, tᵣ, and tₛ (2 points)</w:t>
      </w:r>
    </w:p>
    <w:p w14:paraId="0CEF4828" w14:textId="77777777" w:rsidR="00406E2C" w:rsidRDefault="00000000">
      <w:pPr>
        <w:pStyle w:val="Prompt"/>
      </w:pPr>
      <w:r>
        <w:t>Measure the response metrics from the Part II plot, complete Table 1, and attach the clearly labeled Part II plot.</w:t>
      </w:r>
    </w:p>
    <w:tbl>
      <w:tblPr>
        <w:tblStyle w:val="TableGrid"/>
        <w:tblW w:w="0" w:type="auto"/>
        <w:jc w:val="center"/>
        <w:tblLayout w:type="fixed"/>
        <w:tblLook w:val="04A0" w:firstRow="1" w:lastRow="0" w:firstColumn="1" w:lastColumn="0" w:noHBand="0" w:noVBand="1"/>
        <w:tblCaption w:val="Effects of an added zero on response metrics"/>
        <w:tblDescription w:val="Seven-column data table. The first column identifies percent overshoot, rise time, and settling time. The other columns compare the system without a zero with systems having zeros at negative 30, negative 3, negative 1.5, positive 1.8, and positive 18."/>
      </w:tblPr>
      <w:tblGrid>
        <w:gridCol w:w="1800"/>
        <w:gridCol w:w="1195"/>
        <w:gridCol w:w="1440"/>
        <w:gridCol w:w="1368"/>
        <w:gridCol w:w="1440"/>
        <w:gridCol w:w="1368"/>
        <w:gridCol w:w="1368"/>
      </w:tblGrid>
      <w:tr w:rsidR="00406E2C" w14:paraId="268FDC17" w14:textId="77777777">
        <w:trPr>
          <w:cantSplit/>
          <w:tblHeader/>
          <w:jc w:val="center"/>
        </w:trPr>
        <w:tc>
          <w:tcPr>
            <w:tcW w:w="1800" w:type="dxa"/>
            <w:shd w:val="clear" w:color="auto" w:fill="B4C6E7"/>
            <w:tcMar>
              <w:top w:w="50" w:type="dxa"/>
              <w:left w:w="55" w:type="dxa"/>
              <w:bottom w:w="50" w:type="dxa"/>
              <w:right w:w="55" w:type="dxa"/>
            </w:tcMar>
            <w:vAlign w:val="center"/>
          </w:tcPr>
          <w:p w14:paraId="52AFEEB0" w14:textId="77777777" w:rsidR="00406E2C" w:rsidRDefault="00000000">
            <w:pPr>
              <w:spacing w:after="0" w:line="240" w:lineRule="auto"/>
              <w:jc w:val="center"/>
            </w:pPr>
            <w:r>
              <w:rPr>
                <w:b/>
                <w:sz w:val="15"/>
              </w:rPr>
              <w:t>Property</w:t>
            </w:r>
          </w:p>
        </w:tc>
        <w:tc>
          <w:tcPr>
            <w:tcW w:w="1195" w:type="dxa"/>
            <w:shd w:val="clear" w:color="auto" w:fill="B4C6E7"/>
            <w:tcMar>
              <w:top w:w="50" w:type="dxa"/>
              <w:left w:w="55" w:type="dxa"/>
              <w:bottom w:w="50" w:type="dxa"/>
              <w:right w:w="55" w:type="dxa"/>
            </w:tcMar>
            <w:vAlign w:val="center"/>
          </w:tcPr>
          <w:p w14:paraId="4264ACB4" w14:textId="77777777" w:rsidR="00406E2C" w:rsidRDefault="00000000">
            <w:pPr>
              <w:spacing w:after="0" w:line="240" w:lineRule="auto"/>
              <w:jc w:val="center"/>
            </w:pPr>
            <w:r>
              <w:rPr>
                <w:b/>
                <w:sz w:val="15"/>
              </w:rPr>
              <w:t>No zero: H₁(s)</w:t>
            </w:r>
          </w:p>
        </w:tc>
        <w:tc>
          <w:tcPr>
            <w:tcW w:w="1440" w:type="dxa"/>
            <w:shd w:val="clear" w:color="auto" w:fill="B4C6E7"/>
            <w:tcMar>
              <w:top w:w="50" w:type="dxa"/>
              <w:left w:w="55" w:type="dxa"/>
              <w:bottom w:w="50" w:type="dxa"/>
              <w:right w:w="55" w:type="dxa"/>
            </w:tcMar>
            <w:vAlign w:val="center"/>
          </w:tcPr>
          <w:p w14:paraId="2B425C45" w14:textId="77777777" w:rsidR="00406E2C" w:rsidRDefault="00000000">
            <w:pPr>
              <w:spacing w:after="0" w:line="240" w:lineRule="auto"/>
              <w:jc w:val="center"/>
            </w:pPr>
            <w:r>
              <w:rPr>
                <w:b/>
                <w:sz w:val="15"/>
              </w:rPr>
              <w:t>H₂(s), zero at s = -30</w:t>
            </w:r>
          </w:p>
        </w:tc>
        <w:tc>
          <w:tcPr>
            <w:tcW w:w="1368" w:type="dxa"/>
            <w:shd w:val="clear" w:color="auto" w:fill="B4C6E7"/>
            <w:tcMar>
              <w:top w:w="50" w:type="dxa"/>
              <w:left w:w="55" w:type="dxa"/>
              <w:bottom w:w="50" w:type="dxa"/>
              <w:right w:w="55" w:type="dxa"/>
            </w:tcMar>
            <w:vAlign w:val="center"/>
          </w:tcPr>
          <w:p w14:paraId="2BDA859B" w14:textId="77777777" w:rsidR="00406E2C" w:rsidRDefault="00000000">
            <w:pPr>
              <w:spacing w:after="0" w:line="240" w:lineRule="auto"/>
              <w:jc w:val="center"/>
            </w:pPr>
            <w:r>
              <w:rPr>
                <w:b/>
                <w:sz w:val="15"/>
              </w:rPr>
              <w:t>H₂(s), zero at s = -3</w:t>
            </w:r>
          </w:p>
        </w:tc>
        <w:tc>
          <w:tcPr>
            <w:tcW w:w="1440" w:type="dxa"/>
            <w:shd w:val="clear" w:color="auto" w:fill="B4C6E7"/>
            <w:tcMar>
              <w:top w:w="50" w:type="dxa"/>
              <w:left w:w="55" w:type="dxa"/>
              <w:bottom w:w="50" w:type="dxa"/>
              <w:right w:w="55" w:type="dxa"/>
            </w:tcMar>
            <w:vAlign w:val="center"/>
          </w:tcPr>
          <w:p w14:paraId="79444A2C" w14:textId="77777777" w:rsidR="00406E2C" w:rsidRDefault="00000000">
            <w:pPr>
              <w:spacing w:after="0" w:line="240" w:lineRule="auto"/>
              <w:jc w:val="center"/>
            </w:pPr>
            <w:r>
              <w:rPr>
                <w:b/>
                <w:sz w:val="15"/>
              </w:rPr>
              <w:t>H₂(s), zero at s = -1.5</w:t>
            </w:r>
          </w:p>
        </w:tc>
        <w:tc>
          <w:tcPr>
            <w:tcW w:w="1368" w:type="dxa"/>
            <w:shd w:val="clear" w:color="auto" w:fill="B4C6E7"/>
            <w:tcMar>
              <w:top w:w="50" w:type="dxa"/>
              <w:left w:w="55" w:type="dxa"/>
              <w:bottom w:w="50" w:type="dxa"/>
              <w:right w:w="55" w:type="dxa"/>
            </w:tcMar>
            <w:vAlign w:val="center"/>
          </w:tcPr>
          <w:p w14:paraId="4BDE6309" w14:textId="77777777" w:rsidR="00406E2C" w:rsidRDefault="00000000">
            <w:pPr>
              <w:spacing w:after="0" w:line="240" w:lineRule="auto"/>
              <w:jc w:val="center"/>
            </w:pPr>
            <w:r>
              <w:rPr>
                <w:b/>
                <w:sz w:val="15"/>
              </w:rPr>
              <w:t>H₂(s), zero at s = 1.8</w:t>
            </w:r>
          </w:p>
        </w:tc>
        <w:tc>
          <w:tcPr>
            <w:tcW w:w="1368" w:type="dxa"/>
            <w:shd w:val="clear" w:color="auto" w:fill="B4C6E7"/>
            <w:tcMar>
              <w:top w:w="50" w:type="dxa"/>
              <w:left w:w="55" w:type="dxa"/>
              <w:bottom w:w="50" w:type="dxa"/>
              <w:right w:w="55" w:type="dxa"/>
            </w:tcMar>
            <w:vAlign w:val="center"/>
          </w:tcPr>
          <w:p w14:paraId="2D8A1D39" w14:textId="77777777" w:rsidR="00406E2C" w:rsidRDefault="00000000">
            <w:pPr>
              <w:spacing w:after="0" w:line="240" w:lineRule="auto"/>
              <w:jc w:val="center"/>
            </w:pPr>
            <w:r>
              <w:rPr>
                <w:b/>
                <w:sz w:val="15"/>
              </w:rPr>
              <w:t>H₂(s), zero at s = 18</w:t>
            </w:r>
          </w:p>
        </w:tc>
      </w:tr>
      <w:tr w:rsidR="00406E2C" w14:paraId="02BCF9F3" w14:textId="77777777">
        <w:trPr>
          <w:cantSplit/>
          <w:jc w:val="center"/>
        </w:trPr>
        <w:tc>
          <w:tcPr>
            <w:tcW w:w="1800" w:type="dxa"/>
            <w:tcMar>
              <w:top w:w="50" w:type="dxa"/>
              <w:left w:w="55" w:type="dxa"/>
              <w:bottom w:w="50" w:type="dxa"/>
              <w:right w:w="55" w:type="dxa"/>
            </w:tcMar>
            <w:vAlign w:val="center"/>
          </w:tcPr>
          <w:p w14:paraId="77FB23A9" w14:textId="77777777" w:rsidR="00406E2C" w:rsidRDefault="00000000">
            <w:pPr>
              <w:spacing w:after="0" w:line="240" w:lineRule="auto"/>
              <w:jc w:val="center"/>
            </w:pPr>
            <w:r>
              <w:rPr>
                <w:b/>
                <w:sz w:val="15"/>
              </w:rPr>
              <w:t>Percent overshoot, Mₚ (%)</w:t>
            </w:r>
          </w:p>
        </w:tc>
        <w:tc>
          <w:tcPr>
            <w:tcW w:w="1195" w:type="dxa"/>
            <w:tcMar>
              <w:top w:w="50" w:type="dxa"/>
              <w:left w:w="55" w:type="dxa"/>
              <w:bottom w:w="50" w:type="dxa"/>
              <w:right w:w="55" w:type="dxa"/>
            </w:tcMar>
            <w:vAlign w:val="center"/>
          </w:tcPr>
          <w:p w14:paraId="78940B45" w14:textId="77777777" w:rsidR="00406E2C" w:rsidRDefault="00406E2C">
            <w:pPr>
              <w:spacing w:after="0" w:line="240" w:lineRule="auto"/>
              <w:jc w:val="center"/>
            </w:pPr>
          </w:p>
        </w:tc>
        <w:tc>
          <w:tcPr>
            <w:tcW w:w="1440" w:type="dxa"/>
            <w:tcMar>
              <w:top w:w="50" w:type="dxa"/>
              <w:left w:w="55" w:type="dxa"/>
              <w:bottom w:w="50" w:type="dxa"/>
              <w:right w:w="55" w:type="dxa"/>
            </w:tcMar>
            <w:vAlign w:val="center"/>
          </w:tcPr>
          <w:p w14:paraId="62814017"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13848D19" w14:textId="77777777" w:rsidR="00406E2C" w:rsidRDefault="00406E2C">
            <w:pPr>
              <w:spacing w:after="0" w:line="240" w:lineRule="auto"/>
              <w:jc w:val="center"/>
            </w:pPr>
          </w:p>
        </w:tc>
        <w:tc>
          <w:tcPr>
            <w:tcW w:w="1440" w:type="dxa"/>
            <w:tcMar>
              <w:top w:w="50" w:type="dxa"/>
              <w:left w:w="55" w:type="dxa"/>
              <w:bottom w:w="50" w:type="dxa"/>
              <w:right w:w="55" w:type="dxa"/>
            </w:tcMar>
            <w:vAlign w:val="center"/>
          </w:tcPr>
          <w:p w14:paraId="5F25AA48"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430280D2"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5214CB02" w14:textId="77777777" w:rsidR="00406E2C" w:rsidRDefault="00406E2C">
            <w:pPr>
              <w:spacing w:after="0" w:line="240" w:lineRule="auto"/>
              <w:jc w:val="center"/>
            </w:pPr>
          </w:p>
        </w:tc>
      </w:tr>
      <w:tr w:rsidR="00406E2C" w14:paraId="1127EC5A" w14:textId="77777777">
        <w:trPr>
          <w:cantSplit/>
          <w:jc w:val="center"/>
        </w:trPr>
        <w:tc>
          <w:tcPr>
            <w:tcW w:w="1800" w:type="dxa"/>
            <w:shd w:val="clear" w:color="auto" w:fill="F2F2F2"/>
            <w:tcMar>
              <w:top w:w="50" w:type="dxa"/>
              <w:left w:w="55" w:type="dxa"/>
              <w:bottom w:w="50" w:type="dxa"/>
              <w:right w:w="55" w:type="dxa"/>
            </w:tcMar>
            <w:vAlign w:val="center"/>
          </w:tcPr>
          <w:p w14:paraId="26CD9A2C" w14:textId="77777777" w:rsidR="00406E2C" w:rsidRDefault="00000000">
            <w:pPr>
              <w:spacing w:after="0" w:line="240" w:lineRule="auto"/>
              <w:jc w:val="center"/>
            </w:pPr>
            <w:r>
              <w:rPr>
                <w:b/>
                <w:sz w:val="15"/>
              </w:rPr>
              <w:t>Rise time, tᵣ (s)</w:t>
            </w:r>
          </w:p>
        </w:tc>
        <w:tc>
          <w:tcPr>
            <w:tcW w:w="1195" w:type="dxa"/>
            <w:shd w:val="clear" w:color="auto" w:fill="F2F2F2"/>
            <w:tcMar>
              <w:top w:w="50" w:type="dxa"/>
              <w:left w:w="55" w:type="dxa"/>
              <w:bottom w:w="50" w:type="dxa"/>
              <w:right w:w="55" w:type="dxa"/>
            </w:tcMar>
            <w:vAlign w:val="center"/>
          </w:tcPr>
          <w:p w14:paraId="38A05AFC" w14:textId="77777777" w:rsidR="00406E2C" w:rsidRDefault="00406E2C">
            <w:pPr>
              <w:spacing w:after="0" w:line="240" w:lineRule="auto"/>
              <w:jc w:val="center"/>
            </w:pPr>
          </w:p>
        </w:tc>
        <w:tc>
          <w:tcPr>
            <w:tcW w:w="1440" w:type="dxa"/>
            <w:shd w:val="clear" w:color="auto" w:fill="F2F2F2"/>
            <w:tcMar>
              <w:top w:w="50" w:type="dxa"/>
              <w:left w:w="55" w:type="dxa"/>
              <w:bottom w:w="50" w:type="dxa"/>
              <w:right w:w="55" w:type="dxa"/>
            </w:tcMar>
            <w:vAlign w:val="center"/>
          </w:tcPr>
          <w:p w14:paraId="7ACF4D96" w14:textId="77777777" w:rsidR="00406E2C" w:rsidRDefault="00406E2C">
            <w:pPr>
              <w:spacing w:after="0" w:line="240" w:lineRule="auto"/>
              <w:jc w:val="center"/>
            </w:pPr>
          </w:p>
        </w:tc>
        <w:tc>
          <w:tcPr>
            <w:tcW w:w="1368" w:type="dxa"/>
            <w:shd w:val="clear" w:color="auto" w:fill="F2F2F2"/>
            <w:tcMar>
              <w:top w:w="50" w:type="dxa"/>
              <w:left w:w="55" w:type="dxa"/>
              <w:bottom w:w="50" w:type="dxa"/>
              <w:right w:w="55" w:type="dxa"/>
            </w:tcMar>
            <w:vAlign w:val="center"/>
          </w:tcPr>
          <w:p w14:paraId="7DE05DBD" w14:textId="77777777" w:rsidR="00406E2C" w:rsidRDefault="00406E2C">
            <w:pPr>
              <w:spacing w:after="0" w:line="240" w:lineRule="auto"/>
              <w:jc w:val="center"/>
            </w:pPr>
          </w:p>
        </w:tc>
        <w:tc>
          <w:tcPr>
            <w:tcW w:w="1440" w:type="dxa"/>
            <w:shd w:val="clear" w:color="auto" w:fill="F2F2F2"/>
            <w:tcMar>
              <w:top w:w="50" w:type="dxa"/>
              <w:left w:w="55" w:type="dxa"/>
              <w:bottom w:w="50" w:type="dxa"/>
              <w:right w:w="55" w:type="dxa"/>
            </w:tcMar>
            <w:vAlign w:val="center"/>
          </w:tcPr>
          <w:p w14:paraId="23790B61" w14:textId="77777777" w:rsidR="00406E2C" w:rsidRDefault="00406E2C">
            <w:pPr>
              <w:spacing w:after="0" w:line="240" w:lineRule="auto"/>
              <w:jc w:val="center"/>
            </w:pPr>
          </w:p>
        </w:tc>
        <w:tc>
          <w:tcPr>
            <w:tcW w:w="1368" w:type="dxa"/>
            <w:shd w:val="clear" w:color="auto" w:fill="F2F2F2"/>
            <w:tcMar>
              <w:top w:w="50" w:type="dxa"/>
              <w:left w:w="55" w:type="dxa"/>
              <w:bottom w:w="50" w:type="dxa"/>
              <w:right w:w="55" w:type="dxa"/>
            </w:tcMar>
            <w:vAlign w:val="center"/>
          </w:tcPr>
          <w:p w14:paraId="75B65B7B" w14:textId="77777777" w:rsidR="00406E2C" w:rsidRDefault="00406E2C">
            <w:pPr>
              <w:spacing w:after="0" w:line="240" w:lineRule="auto"/>
              <w:jc w:val="center"/>
            </w:pPr>
          </w:p>
        </w:tc>
        <w:tc>
          <w:tcPr>
            <w:tcW w:w="1368" w:type="dxa"/>
            <w:shd w:val="clear" w:color="auto" w:fill="F2F2F2"/>
            <w:tcMar>
              <w:top w:w="50" w:type="dxa"/>
              <w:left w:w="55" w:type="dxa"/>
              <w:bottom w:w="50" w:type="dxa"/>
              <w:right w:w="55" w:type="dxa"/>
            </w:tcMar>
            <w:vAlign w:val="center"/>
          </w:tcPr>
          <w:p w14:paraId="6FE07651" w14:textId="77777777" w:rsidR="00406E2C" w:rsidRDefault="00406E2C">
            <w:pPr>
              <w:spacing w:after="0" w:line="240" w:lineRule="auto"/>
              <w:jc w:val="center"/>
            </w:pPr>
          </w:p>
        </w:tc>
      </w:tr>
      <w:tr w:rsidR="00406E2C" w14:paraId="4FB54830" w14:textId="77777777">
        <w:trPr>
          <w:cantSplit/>
          <w:jc w:val="center"/>
        </w:trPr>
        <w:tc>
          <w:tcPr>
            <w:tcW w:w="1800" w:type="dxa"/>
            <w:tcMar>
              <w:top w:w="50" w:type="dxa"/>
              <w:left w:w="55" w:type="dxa"/>
              <w:bottom w:w="50" w:type="dxa"/>
              <w:right w:w="55" w:type="dxa"/>
            </w:tcMar>
            <w:vAlign w:val="center"/>
          </w:tcPr>
          <w:p w14:paraId="43A2F3F7" w14:textId="77777777" w:rsidR="00406E2C" w:rsidRDefault="00000000">
            <w:pPr>
              <w:spacing w:after="0" w:line="240" w:lineRule="auto"/>
              <w:jc w:val="center"/>
            </w:pPr>
            <w:r>
              <w:rPr>
                <w:b/>
                <w:sz w:val="15"/>
              </w:rPr>
              <w:t>Settling time, tₛ (s)</w:t>
            </w:r>
          </w:p>
        </w:tc>
        <w:tc>
          <w:tcPr>
            <w:tcW w:w="1195" w:type="dxa"/>
            <w:tcMar>
              <w:top w:w="50" w:type="dxa"/>
              <w:left w:w="55" w:type="dxa"/>
              <w:bottom w:w="50" w:type="dxa"/>
              <w:right w:w="55" w:type="dxa"/>
            </w:tcMar>
            <w:vAlign w:val="center"/>
          </w:tcPr>
          <w:p w14:paraId="5D761834" w14:textId="77777777" w:rsidR="00406E2C" w:rsidRDefault="00406E2C">
            <w:pPr>
              <w:spacing w:after="0" w:line="240" w:lineRule="auto"/>
              <w:jc w:val="center"/>
            </w:pPr>
          </w:p>
        </w:tc>
        <w:tc>
          <w:tcPr>
            <w:tcW w:w="1440" w:type="dxa"/>
            <w:tcMar>
              <w:top w:w="50" w:type="dxa"/>
              <w:left w:w="55" w:type="dxa"/>
              <w:bottom w:w="50" w:type="dxa"/>
              <w:right w:w="55" w:type="dxa"/>
            </w:tcMar>
            <w:vAlign w:val="center"/>
          </w:tcPr>
          <w:p w14:paraId="168B7C0D"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0022CD8D" w14:textId="77777777" w:rsidR="00406E2C" w:rsidRDefault="00406E2C">
            <w:pPr>
              <w:spacing w:after="0" w:line="240" w:lineRule="auto"/>
              <w:jc w:val="center"/>
            </w:pPr>
          </w:p>
        </w:tc>
        <w:tc>
          <w:tcPr>
            <w:tcW w:w="1440" w:type="dxa"/>
            <w:tcMar>
              <w:top w:w="50" w:type="dxa"/>
              <w:left w:w="55" w:type="dxa"/>
              <w:bottom w:w="50" w:type="dxa"/>
              <w:right w:w="55" w:type="dxa"/>
            </w:tcMar>
            <w:vAlign w:val="center"/>
          </w:tcPr>
          <w:p w14:paraId="523450FF"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3C141803" w14:textId="77777777" w:rsidR="00406E2C" w:rsidRDefault="00406E2C">
            <w:pPr>
              <w:spacing w:after="0" w:line="240" w:lineRule="auto"/>
              <w:jc w:val="center"/>
            </w:pPr>
          </w:p>
        </w:tc>
        <w:tc>
          <w:tcPr>
            <w:tcW w:w="1368" w:type="dxa"/>
            <w:tcMar>
              <w:top w:w="50" w:type="dxa"/>
              <w:left w:w="55" w:type="dxa"/>
              <w:bottom w:w="50" w:type="dxa"/>
              <w:right w:w="55" w:type="dxa"/>
            </w:tcMar>
            <w:vAlign w:val="center"/>
          </w:tcPr>
          <w:p w14:paraId="69E9F6FD" w14:textId="77777777" w:rsidR="00406E2C" w:rsidRDefault="00406E2C">
            <w:pPr>
              <w:spacing w:after="0" w:line="240" w:lineRule="auto"/>
              <w:jc w:val="center"/>
            </w:pPr>
          </w:p>
        </w:tc>
      </w:tr>
    </w:tbl>
    <w:p w14:paraId="789F3213" w14:textId="77777777" w:rsidR="00406E2C" w:rsidRDefault="00000000">
      <w:pPr>
        <w:pStyle w:val="Caption"/>
        <w:jc w:val="center"/>
      </w:pPr>
      <w:r>
        <w:t>Table 1. Measured effects of the added zero on percent overshoot, rise time, and settling time.</w:t>
      </w:r>
    </w:p>
    <w:p w14:paraId="0E50FE8A" w14:textId="77777777" w:rsidR="00406E2C" w:rsidRDefault="00000000">
      <w:pPr>
        <w:spacing w:before="20" w:after="120"/>
      </w:pPr>
      <w:r>
        <w:rPr>
          <w:b/>
        </w:rPr>
        <w:t>Attach the Part II overlay plot here or at the end of the report.</w:t>
      </w:r>
    </w:p>
    <w:p w14:paraId="54419C85" w14:textId="77777777" w:rsidR="00406E2C" w:rsidRDefault="00000000">
      <w:pPr>
        <w:pStyle w:val="Heading3"/>
      </w:pPr>
      <w:r>
        <w:t>Effects of a left-half-plane zero (4 points)</w:t>
      </w:r>
    </w:p>
    <w:p w14:paraId="741E707B" w14:textId="77777777" w:rsidR="00406E2C" w:rsidRDefault="00000000">
      <w:pPr>
        <w:pStyle w:val="Prompt"/>
      </w:pPr>
      <w:r>
        <w:t>Explain how Mₚ, tᵣ, and tₛ are affected by the zero location. State when the added zero can be ignored.</w:t>
      </w:r>
    </w:p>
    <w:p w14:paraId="4ECE1A8A" w14:textId="77777777" w:rsidR="00406E2C" w:rsidRDefault="00000000">
      <w:pPr>
        <w:spacing w:before="40" w:after="200"/>
      </w:pPr>
      <w:r>
        <w:rPr>
          <w:i/>
        </w:rPr>
        <w:t>Put Discussion Here</w:t>
      </w:r>
    </w:p>
    <w:p w14:paraId="53DD03B6" w14:textId="77777777" w:rsidR="00406E2C" w:rsidRDefault="00000000">
      <w:pPr>
        <w:pStyle w:val="Heading3"/>
      </w:pPr>
      <w:r>
        <w:t>Effects of a non-minimum-phase right-half-plane zero (2 points)</w:t>
      </w:r>
    </w:p>
    <w:p w14:paraId="60E44651" w14:textId="77777777" w:rsidR="00406E2C" w:rsidRDefault="00000000">
      <w:pPr>
        <w:pStyle w:val="Prompt"/>
      </w:pPr>
      <w:r>
        <w:t>Describe what is unique or unexpected about the response when the zero is in the right half plane.</w:t>
      </w:r>
    </w:p>
    <w:p w14:paraId="306A6C2A" w14:textId="77777777" w:rsidR="00406E2C" w:rsidRDefault="00000000">
      <w:pPr>
        <w:spacing w:before="40" w:after="200"/>
      </w:pPr>
      <w:r>
        <w:rPr>
          <w:i/>
        </w:rPr>
        <w:t>Put Discussion Here</w:t>
      </w:r>
    </w:p>
    <w:p w14:paraId="7DC45FD2" w14:textId="77777777" w:rsidR="00406E2C" w:rsidRDefault="00000000">
      <w:pPr>
        <w:pStyle w:val="Heading3"/>
      </w:pPr>
      <w:r>
        <w:t>Decomposition of H₂(s) (14 points)</w:t>
      </w:r>
    </w:p>
    <w:p w14:paraId="719CEFF3" w14:textId="77777777" w:rsidR="00406E2C" w:rsidRDefault="00000000">
      <w:pPr>
        <w:pStyle w:val="Prompt"/>
      </w:pPr>
      <w:r>
        <w:t>Set ζ to the value found in the prelab and separate the numerator so that H₂(s) is written as a sum of two fractions. Explain what each term represents and how the decomposition explains the effect of zero location. Discuss the influence of α, including the limits as α approaches 0 and infinity and the case α &lt; 0.</w:t>
      </w:r>
    </w:p>
    <w:p w14:paraId="2CAE3670" w14:textId="77777777" w:rsidR="00406E2C" w:rsidRDefault="00000000">
      <w:pPr>
        <w:spacing w:before="40" w:after="200"/>
      </w:pPr>
      <w:r>
        <w:rPr>
          <w:i/>
        </w:rPr>
        <w:t>Put Discussion Here</w:t>
      </w:r>
    </w:p>
    <w:p w14:paraId="326B3597" w14:textId="77777777" w:rsidR="00406E2C" w:rsidRDefault="00000000">
      <w:pPr>
        <w:pStyle w:val="Heading2"/>
      </w:pPr>
      <w:r>
        <w:lastRenderedPageBreak/>
        <w:t>Part III: Effects of an extra pole (20 points)</w:t>
      </w:r>
    </w:p>
    <w:p w14:paraId="55F39F98" w14:textId="77777777" w:rsidR="00406E2C" w:rsidRDefault="00000000">
      <w:r>
        <w:rPr>
          <w:b/>
        </w:rPr>
        <w:t>System with an added pole:</w:t>
      </w:r>
    </w:p>
    <w:p w14:paraId="7E3E7DD4" w14:textId="77777777" w:rsidR="00406E2C" w:rsidRDefault="00000000">
      <w:pPr>
        <w:spacing w:before="35" w:after="65"/>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3</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25</m:t>
              </m:r>
            </m:num>
            <m:den>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αζ</m:t>
                      </m:r>
                    </m:den>
                  </m:f>
                </m:e>
              </m:d>
              <m:d>
                <m:dPr>
                  <m:ctrlPr>
                    <w:rPr>
                      <w:rFonts w:ascii="Cambria Math" w:hAnsi="Cambria Math"/>
                    </w:rPr>
                  </m:ctrlPr>
                </m:dPr>
                <m:e>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e>
              </m:d>
            </m:den>
          </m:f>
        </m:oMath>
      </m:oMathPara>
    </w:p>
    <w:p w14:paraId="3E6E38A2" w14:textId="77777777" w:rsidR="00406E2C" w:rsidRDefault="00000000">
      <w:r>
        <w:rPr>
          <w:b/>
        </w:rPr>
        <w:t>The added pole is located at:</w:t>
      </w:r>
    </w:p>
    <w:p w14:paraId="257F7A31" w14:textId="77777777" w:rsidR="00406E2C" w:rsidRDefault="00000000">
      <w:pPr>
        <w:spacing w:before="35" w:after="65"/>
        <w:jc w:val="center"/>
      </w:pPr>
      <m:oMathPara>
        <m:oMathParaPr>
          <m:jc m:val="center"/>
        </m:oMathParaPr>
        <m:oMath>
          <m:r>
            <w:rPr>
              <w:rFonts w:ascii="Cambria Math" w:hAnsi="Cambria Math"/>
            </w:rPr>
            <m:t>s</m:t>
          </m:r>
          <m:r>
            <m:rPr>
              <m:sty m:val="p"/>
            </m:rPr>
            <w:rPr>
              <w:rFonts w:ascii="Cambria Math" w:hAnsi="Cambria Math"/>
            </w:rPr>
            <m:t>=-</m:t>
          </m:r>
          <m:r>
            <w:rPr>
              <w:rFonts w:ascii="Cambria Math" w:hAnsi="Cambria Math"/>
            </w:rPr>
            <m:t>αζ</m:t>
          </m:r>
        </m:oMath>
      </m:oMathPara>
    </w:p>
    <w:p w14:paraId="267F6D63" w14:textId="77777777" w:rsidR="00406E2C" w:rsidRDefault="00000000">
      <w:pPr>
        <w:pStyle w:val="Heading3"/>
      </w:pPr>
      <w:r>
        <w:t>Effects of an extra pole on Mₚ, tᵣ, and tₛ (2 points)</w:t>
      </w:r>
    </w:p>
    <w:p w14:paraId="019442AA" w14:textId="77777777" w:rsidR="00406E2C" w:rsidRDefault="00000000">
      <w:pPr>
        <w:pStyle w:val="Prompt"/>
      </w:pPr>
      <w:r>
        <w:t>Measure the response metrics from the Part III plot, complete Table 2, and attach the clearly labeled Part III plot.</w:t>
      </w:r>
    </w:p>
    <w:tbl>
      <w:tblPr>
        <w:tblStyle w:val="TableGrid"/>
        <w:tblW w:w="0" w:type="auto"/>
        <w:jc w:val="center"/>
        <w:tblLayout w:type="fixed"/>
        <w:tblLook w:val="04A0" w:firstRow="1" w:lastRow="0" w:firstColumn="1" w:lastColumn="0" w:noHBand="0" w:noVBand="1"/>
        <w:tblCaption w:val="Effects of an added pole on response metrics"/>
        <w:tblDescription w:val="Five-column data table. The first column identifies percent overshoot, rise time, and settling time. The other columns compare the system without an added pole with systems having added poles at negative 30, negative 3, and negative 1.5."/>
      </w:tblPr>
      <w:tblGrid>
        <w:gridCol w:w="2016"/>
        <w:gridCol w:w="1656"/>
        <w:gridCol w:w="1872"/>
        <w:gridCol w:w="1800"/>
        <w:gridCol w:w="1872"/>
      </w:tblGrid>
      <w:tr w:rsidR="00406E2C" w14:paraId="17197EC3" w14:textId="77777777">
        <w:trPr>
          <w:cantSplit/>
          <w:tblHeader/>
          <w:jc w:val="center"/>
        </w:trPr>
        <w:tc>
          <w:tcPr>
            <w:tcW w:w="2016" w:type="dxa"/>
            <w:shd w:val="clear" w:color="auto" w:fill="B4C6E7"/>
            <w:tcMar>
              <w:top w:w="50" w:type="dxa"/>
              <w:left w:w="55" w:type="dxa"/>
              <w:bottom w:w="50" w:type="dxa"/>
              <w:right w:w="55" w:type="dxa"/>
            </w:tcMar>
            <w:vAlign w:val="center"/>
          </w:tcPr>
          <w:p w14:paraId="2FCE231D" w14:textId="77777777" w:rsidR="00406E2C" w:rsidRDefault="00000000">
            <w:pPr>
              <w:spacing w:after="0" w:line="240" w:lineRule="auto"/>
              <w:jc w:val="center"/>
            </w:pPr>
            <w:r>
              <w:rPr>
                <w:b/>
                <w:sz w:val="16"/>
              </w:rPr>
              <w:t>Property</w:t>
            </w:r>
          </w:p>
        </w:tc>
        <w:tc>
          <w:tcPr>
            <w:tcW w:w="1656" w:type="dxa"/>
            <w:shd w:val="clear" w:color="auto" w:fill="B4C6E7"/>
            <w:tcMar>
              <w:top w:w="50" w:type="dxa"/>
              <w:left w:w="55" w:type="dxa"/>
              <w:bottom w:w="50" w:type="dxa"/>
              <w:right w:w="55" w:type="dxa"/>
            </w:tcMar>
            <w:vAlign w:val="center"/>
          </w:tcPr>
          <w:p w14:paraId="1225E196" w14:textId="77777777" w:rsidR="00406E2C" w:rsidRDefault="00000000">
            <w:pPr>
              <w:spacing w:after="0" w:line="240" w:lineRule="auto"/>
              <w:jc w:val="center"/>
            </w:pPr>
            <w:r>
              <w:rPr>
                <w:b/>
                <w:sz w:val="16"/>
              </w:rPr>
              <w:t>No extra pole: H₁(s)</w:t>
            </w:r>
          </w:p>
        </w:tc>
        <w:tc>
          <w:tcPr>
            <w:tcW w:w="1872" w:type="dxa"/>
            <w:shd w:val="clear" w:color="auto" w:fill="B4C6E7"/>
            <w:tcMar>
              <w:top w:w="50" w:type="dxa"/>
              <w:left w:w="55" w:type="dxa"/>
              <w:bottom w:w="50" w:type="dxa"/>
              <w:right w:w="55" w:type="dxa"/>
            </w:tcMar>
            <w:vAlign w:val="center"/>
          </w:tcPr>
          <w:p w14:paraId="524BF27F" w14:textId="77777777" w:rsidR="00406E2C" w:rsidRDefault="00000000">
            <w:pPr>
              <w:spacing w:after="0" w:line="240" w:lineRule="auto"/>
              <w:jc w:val="center"/>
            </w:pPr>
            <w:r>
              <w:rPr>
                <w:b/>
                <w:sz w:val="16"/>
              </w:rPr>
              <w:t>H₃(s), pole at s = -30</w:t>
            </w:r>
          </w:p>
        </w:tc>
        <w:tc>
          <w:tcPr>
            <w:tcW w:w="1800" w:type="dxa"/>
            <w:shd w:val="clear" w:color="auto" w:fill="B4C6E7"/>
            <w:tcMar>
              <w:top w:w="50" w:type="dxa"/>
              <w:left w:w="55" w:type="dxa"/>
              <w:bottom w:w="50" w:type="dxa"/>
              <w:right w:w="55" w:type="dxa"/>
            </w:tcMar>
            <w:vAlign w:val="center"/>
          </w:tcPr>
          <w:p w14:paraId="46A2E0C5" w14:textId="77777777" w:rsidR="00406E2C" w:rsidRDefault="00000000">
            <w:pPr>
              <w:spacing w:after="0" w:line="240" w:lineRule="auto"/>
              <w:jc w:val="center"/>
            </w:pPr>
            <w:r>
              <w:rPr>
                <w:b/>
                <w:sz w:val="16"/>
              </w:rPr>
              <w:t>H₃(s), pole at s = -3</w:t>
            </w:r>
          </w:p>
        </w:tc>
        <w:tc>
          <w:tcPr>
            <w:tcW w:w="1872" w:type="dxa"/>
            <w:shd w:val="clear" w:color="auto" w:fill="B4C6E7"/>
            <w:tcMar>
              <w:top w:w="50" w:type="dxa"/>
              <w:left w:w="55" w:type="dxa"/>
              <w:bottom w:w="50" w:type="dxa"/>
              <w:right w:w="55" w:type="dxa"/>
            </w:tcMar>
            <w:vAlign w:val="center"/>
          </w:tcPr>
          <w:p w14:paraId="7195B3A4" w14:textId="77777777" w:rsidR="00406E2C" w:rsidRDefault="00000000">
            <w:pPr>
              <w:spacing w:after="0" w:line="240" w:lineRule="auto"/>
              <w:jc w:val="center"/>
            </w:pPr>
            <w:r>
              <w:rPr>
                <w:b/>
                <w:sz w:val="16"/>
              </w:rPr>
              <w:t>H₃(s), pole at s = -1.5</w:t>
            </w:r>
          </w:p>
        </w:tc>
      </w:tr>
      <w:tr w:rsidR="00406E2C" w14:paraId="7D132EEA" w14:textId="77777777">
        <w:trPr>
          <w:cantSplit/>
          <w:jc w:val="center"/>
        </w:trPr>
        <w:tc>
          <w:tcPr>
            <w:tcW w:w="2016" w:type="dxa"/>
            <w:tcMar>
              <w:top w:w="50" w:type="dxa"/>
              <w:left w:w="55" w:type="dxa"/>
              <w:bottom w:w="50" w:type="dxa"/>
              <w:right w:w="55" w:type="dxa"/>
            </w:tcMar>
            <w:vAlign w:val="center"/>
          </w:tcPr>
          <w:p w14:paraId="4820ACC5" w14:textId="77777777" w:rsidR="00406E2C" w:rsidRDefault="00000000">
            <w:pPr>
              <w:spacing w:after="0" w:line="240" w:lineRule="auto"/>
              <w:jc w:val="center"/>
            </w:pPr>
            <w:r>
              <w:rPr>
                <w:b/>
                <w:sz w:val="16"/>
              </w:rPr>
              <w:t>Percent overshoot, Mₚ (%)</w:t>
            </w:r>
          </w:p>
        </w:tc>
        <w:tc>
          <w:tcPr>
            <w:tcW w:w="1656" w:type="dxa"/>
            <w:tcMar>
              <w:top w:w="50" w:type="dxa"/>
              <w:left w:w="55" w:type="dxa"/>
              <w:bottom w:w="50" w:type="dxa"/>
              <w:right w:w="55" w:type="dxa"/>
            </w:tcMar>
            <w:vAlign w:val="center"/>
          </w:tcPr>
          <w:p w14:paraId="2890E8AB" w14:textId="77777777" w:rsidR="00406E2C" w:rsidRDefault="00406E2C">
            <w:pPr>
              <w:spacing w:after="0" w:line="240" w:lineRule="auto"/>
              <w:jc w:val="center"/>
            </w:pPr>
          </w:p>
        </w:tc>
        <w:tc>
          <w:tcPr>
            <w:tcW w:w="1872" w:type="dxa"/>
            <w:tcMar>
              <w:top w:w="50" w:type="dxa"/>
              <w:left w:w="55" w:type="dxa"/>
              <w:bottom w:w="50" w:type="dxa"/>
              <w:right w:w="55" w:type="dxa"/>
            </w:tcMar>
            <w:vAlign w:val="center"/>
          </w:tcPr>
          <w:p w14:paraId="5A3ABF90" w14:textId="77777777" w:rsidR="00406E2C" w:rsidRDefault="00406E2C">
            <w:pPr>
              <w:spacing w:after="0" w:line="240" w:lineRule="auto"/>
              <w:jc w:val="center"/>
            </w:pPr>
          </w:p>
        </w:tc>
        <w:tc>
          <w:tcPr>
            <w:tcW w:w="1800" w:type="dxa"/>
            <w:tcMar>
              <w:top w:w="50" w:type="dxa"/>
              <w:left w:w="55" w:type="dxa"/>
              <w:bottom w:w="50" w:type="dxa"/>
              <w:right w:w="55" w:type="dxa"/>
            </w:tcMar>
            <w:vAlign w:val="center"/>
          </w:tcPr>
          <w:p w14:paraId="1AD3D02E" w14:textId="77777777" w:rsidR="00406E2C" w:rsidRDefault="00406E2C">
            <w:pPr>
              <w:spacing w:after="0" w:line="240" w:lineRule="auto"/>
              <w:jc w:val="center"/>
            </w:pPr>
          </w:p>
        </w:tc>
        <w:tc>
          <w:tcPr>
            <w:tcW w:w="1872" w:type="dxa"/>
            <w:tcMar>
              <w:top w:w="50" w:type="dxa"/>
              <w:left w:w="55" w:type="dxa"/>
              <w:bottom w:w="50" w:type="dxa"/>
              <w:right w:w="55" w:type="dxa"/>
            </w:tcMar>
            <w:vAlign w:val="center"/>
          </w:tcPr>
          <w:p w14:paraId="4AE63885" w14:textId="77777777" w:rsidR="00406E2C" w:rsidRDefault="00406E2C">
            <w:pPr>
              <w:spacing w:after="0" w:line="240" w:lineRule="auto"/>
              <w:jc w:val="center"/>
            </w:pPr>
          </w:p>
        </w:tc>
      </w:tr>
      <w:tr w:rsidR="00406E2C" w14:paraId="3F3261F3" w14:textId="77777777">
        <w:trPr>
          <w:cantSplit/>
          <w:jc w:val="center"/>
        </w:trPr>
        <w:tc>
          <w:tcPr>
            <w:tcW w:w="2016" w:type="dxa"/>
            <w:shd w:val="clear" w:color="auto" w:fill="F2F2F2"/>
            <w:tcMar>
              <w:top w:w="50" w:type="dxa"/>
              <w:left w:w="55" w:type="dxa"/>
              <w:bottom w:w="50" w:type="dxa"/>
              <w:right w:w="55" w:type="dxa"/>
            </w:tcMar>
            <w:vAlign w:val="center"/>
          </w:tcPr>
          <w:p w14:paraId="63FBB6B9" w14:textId="77777777" w:rsidR="00406E2C" w:rsidRDefault="00000000">
            <w:pPr>
              <w:spacing w:after="0" w:line="240" w:lineRule="auto"/>
              <w:jc w:val="center"/>
            </w:pPr>
            <w:r>
              <w:rPr>
                <w:b/>
                <w:sz w:val="16"/>
              </w:rPr>
              <w:t>Rise time, tᵣ (s)</w:t>
            </w:r>
          </w:p>
        </w:tc>
        <w:tc>
          <w:tcPr>
            <w:tcW w:w="1656" w:type="dxa"/>
            <w:shd w:val="clear" w:color="auto" w:fill="F2F2F2"/>
            <w:tcMar>
              <w:top w:w="50" w:type="dxa"/>
              <w:left w:w="55" w:type="dxa"/>
              <w:bottom w:w="50" w:type="dxa"/>
              <w:right w:w="55" w:type="dxa"/>
            </w:tcMar>
            <w:vAlign w:val="center"/>
          </w:tcPr>
          <w:p w14:paraId="4A9DD0D1" w14:textId="77777777" w:rsidR="00406E2C" w:rsidRDefault="00406E2C">
            <w:pPr>
              <w:spacing w:after="0" w:line="240" w:lineRule="auto"/>
              <w:jc w:val="center"/>
            </w:pPr>
          </w:p>
        </w:tc>
        <w:tc>
          <w:tcPr>
            <w:tcW w:w="1872" w:type="dxa"/>
            <w:shd w:val="clear" w:color="auto" w:fill="F2F2F2"/>
            <w:tcMar>
              <w:top w:w="50" w:type="dxa"/>
              <w:left w:w="55" w:type="dxa"/>
              <w:bottom w:w="50" w:type="dxa"/>
              <w:right w:w="55" w:type="dxa"/>
            </w:tcMar>
            <w:vAlign w:val="center"/>
          </w:tcPr>
          <w:p w14:paraId="2360B433" w14:textId="77777777" w:rsidR="00406E2C" w:rsidRDefault="00406E2C">
            <w:pPr>
              <w:spacing w:after="0" w:line="240" w:lineRule="auto"/>
              <w:jc w:val="center"/>
            </w:pPr>
          </w:p>
        </w:tc>
        <w:tc>
          <w:tcPr>
            <w:tcW w:w="1800" w:type="dxa"/>
            <w:shd w:val="clear" w:color="auto" w:fill="F2F2F2"/>
            <w:tcMar>
              <w:top w:w="50" w:type="dxa"/>
              <w:left w:w="55" w:type="dxa"/>
              <w:bottom w:w="50" w:type="dxa"/>
              <w:right w:w="55" w:type="dxa"/>
            </w:tcMar>
            <w:vAlign w:val="center"/>
          </w:tcPr>
          <w:p w14:paraId="4FEDCCF0" w14:textId="77777777" w:rsidR="00406E2C" w:rsidRDefault="00406E2C">
            <w:pPr>
              <w:spacing w:after="0" w:line="240" w:lineRule="auto"/>
              <w:jc w:val="center"/>
            </w:pPr>
          </w:p>
        </w:tc>
        <w:tc>
          <w:tcPr>
            <w:tcW w:w="1872" w:type="dxa"/>
            <w:shd w:val="clear" w:color="auto" w:fill="F2F2F2"/>
            <w:tcMar>
              <w:top w:w="50" w:type="dxa"/>
              <w:left w:w="55" w:type="dxa"/>
              <w:bottom w:w="50" w:type="dxa"/>
              <w:right w:w="55" w:type="dxa"/>
            </w:tcMar>
            <w:vAlign w:val="center"/>
          </w:tcPr>
          <w:p w14:paraId="70DBE6CE" w14:textId="77777777" w:rsidR="00406E2C" w:rsidRDefault="00406E2C">
            <w:pPr>
              <w:spacing w:after="0" w:line="240" w:lineRule="auto"/>
              <w:jc w:val="center"/>
            </w:pPr>
          </w:p>
        </w:tc>
      </w:tr>
      <w:tr w:rsidR="00406E2C" w14:paraId="7D376428" w14:textId="77777777">
        <w:trPr>
          <w:cantSplit/>
          <w:jc w:val="center"/>
        </w:trPr>
        <w:tc>
          <w:tcPr>
            <w:tcW w:w="2016" w:type="dxa"/>
            <w:tcMar>
              <w:top w:w="50" w:type="dxa"/>
              <w:left w:w="55" w:type="dxa"/>
              <w:bottom w:w="50" w:type="dxa"/>
              <w:right w:w="55" w:type="dxa"/>
            </w:tcMar>
            <w:vAlign w:val="center"/>
          </w:tcPr>
          <w:p w14:paraId="0AE47D86" w14:textId="77777777" w:rsidR="00406E2C" w:rsidRDefault="00000000">
            <w:pPr>
              <w:spacing w:after="0" w:line="240" w:lineRule="auto"/>
              <w:jc w:val="center"/>
            </w:pPr>
            <w:r>
              <w:rPr>
                <w:b/>
                <w:sz w:val="16"/>
              </w:rPr>
              <w:t>Settling time, tₛ (s)</w:t>
            </w:r>
          </w:p>
        </w:tc>
        <w:tc>
          <w:tcPr>
            <w:tcW w:w="1656" w:type="dxa"/>
            <w:tcMar>
              <w:top w:w="50" w:type="dxa"/>
              <w:left w:w="55" w:type="dxa"/>
              <w:bottom w:w="50" w:type="dxa"/>
              <w:right w:w="55" w:type="dxa"/>
            </w:tcMar>
            <w:vAlign w:val="center"/>
          </w:tcPr>
          <w:p w14:paraId="7AB033C6" w14:textId="77777777" w:rsidR="00406E2C" w:rsidRDefault="00406E2C">
            <w:pPr>
              <w:spacing w:after="0" w:line="240" w:lineRule="auto"/>
              <w:jc w:val="center"/>
            </w:pPr>
          </w:p>
        </w:tc>
        <w:tc>
          <w:tcPr>
            <w:tcW w:w="1872" w:type="dxa"/>
            <w:tcMar>
              <w:top w:w="50" w:type="dxa"/>
              <w:left w:w="55" w:type="dxa"/>
              <w:bottom w:w="50" w:type="dxa"/>
              <w:right w:w="55" w:type="dxa"/>
            </w:tcMar>
            <w:vAlign w:val="center"/>
          </w:tcPr>
          <w:p w14:paraId="54BF38AD" w14:textId="77777777" w:rsidR="00406E2C" w:rsidRDefault="00406E2C">
            <w:pPr>
              <w:spacing w:after="0" w:line="240" w:lineRule="auto"/>
              <w:jc w:val="center"/>
            </w:pPr>
          </w:p>
        </w:tc>
        <w:tc>
          <w:tcPr>
            <w:tcW w:w="1800" w:type="dxa"/>
            <w:tcMar>
              <w:top w:w="50" w:type="dxa"/>
              <w:left w:w="55" w:type="dxa"/>
              <w:bottom w:w="50" w:type="dxa"/>
              <w:right w:w="55" w:type="dxa"/>
            </w:tcMar>
            <w:vAlign w:val="center"/>
          </w:tcPr>
          <w:p w14:paraId="46EE2787" w14:textId="77777777" w:rsidR="00406E2C" w:rsidRDefault="00406E2C">
            <w:pPr>
              <w:spacing w:after="0" w:line="240" w:lineRule="auto"/>
              <w:jc w:val="center"/>
            </w:pPr>
          </w:p>
        </w:tc>
        <w:tc>
          <w:tcPr>
            <w:tcW w:w="1872" w:type="dxa"/>
            <w:tcMar>
              <w:top w:w="50" w:type="dxa"/>
              <w:left w:w="55" w:type="dxa"/>
              <w:bottom w:w="50" w:type="dxa"/>
              <w:right w:w="55" w:type="dxa"/>
            </w:tcMar>
            <w:vAlign w:val="center"/>
          </w:tcPr>
          <w:p w14:paraId="396F485A" w14:textId="77777777" w:rsidR="00406E2C" w:rsidRDefault="00406E2C">
            <w:pPr>
              <w:spacing w:after="0" w:line="240" w:lineRule="auto"/>
              <w:jc w:val="center"/>
            </w:pPr>
          </w:p>
        </w:tc>
      </w:tr>
    </w:tbl>
    <w:p w14:paraId="510A4CF7" w14:textId="77777777" w:rsidR="00406E2C" w:rsidRDefault="00000000">
      <w:pPr>
        <w:pStyle w:val="Caption"/>
        <w:jc w:val="center"/>
      </w:pPr>
      <w:r>
        <w:t>Table 2. Measured effects of the added pole on percent overshoot, rise time, and settling time.</w:t>
      </w:r>
    </w:p>
    <w:p w14:paraId="13377214" w14:textId="77777777" w:rsidR="00406E2C" w:rsidRDefault="00000000">
      <w:pPr>
        <w:spacing w:before="20" w:after="120"/>
      </w:pPr>
      <w:r>
        <w:rPr>
          <w:b/>
        </w:rPr>
        <w:t>Attach the Part III overlay plot here or at the end of the report.</w:t>
      </w:r>
    </w:p>
    <w:p w14:paraId="512034A5" w14:textId="77777777" w:rsidR="00406E2C" w:rsidRDefault="00000000">
      <w:pPr>
        <w:pStyle w:val="Heading3"/>
      </w:pPr>
      <w:r>
        <w:t>Effects of an extra pole (4 points)</w:t>
      </w:r>
    </w:p>
    <w:p w14:paraId="5B906D70" w14:textId="77777777" w:rsidR="00406E2C" w:rsidRDefault="00000000">
      <w:pPr>
        <w:pStyle w:val="Prompt"/>
      </w:pPr>
      <w:r>
        <w:t>Explain how Mₚ, tᵣ, and tₛ are affected by the location of the additional pole. State when the extra pole can be ignored.</w:t>
      </w:r>
    </w:p>
    <w:p w14:paraId="4EC3572D" w14:textId="77777777" w:rsidR="00406E2C" w:rsidRDefault="00000000">
      <w:pPr>
        <w:spacing w:before="40" w:after="200"/>
      </w:pPr>
      <w:r>
        <w:rPr>
          <w:i/>
        </w:rPr>
        <w:t>Put Discussion Here</w:t>
      </w:r>
    </w:p>
    <w:p w14:paraId="36F42BFF" w14:textId="77777777" w:rsidR="00406E2C" w:rsidRDefault="00000000">
      <w:pPr>
        <w:pStyle w:val="Heading3"/>
      </w:pPr>
      <w:r>
        <w:t>Decomposition of H₃(s) (14 points)</w:t>
      </w:r>
    </w:p>
    <w:p w14:paraId="50489686" w14:textId="77777777" w:rsidR="00406E2C" w:rsidRDefault="00000000">
      <w:r>
        <w:rPr>
          <w:b/>
        </w:rPr>
        <w:t>Use the partial-fraction form supplied in the laboratory manual:</w:t>
      </w:r>
    </w:p>
    <w:p w14:paraId="0BC37810" w14:textId="77777777" w:rsidR="00406E2C" w:rsidRDefault="00000000">
      <w:pPr>
        <w:spacing w:before="20" w:after="20"/>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3</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25</m:t>
              </m:r>
            </m:num>
            <m:den>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αζ</m:t>
                      </m:r>
                    </m:den>
                  </m:f>
                </m:e>
              </m:d>
              <m:d>
                <m:dPr>
                  <m:ctrlPr>
                    <w:rPr>
                      <w:rFonts w:ascii="Cambria Math" w:hAnsi="Cambria Math"/>
                    </w:rPr>
                  </m:ctrlPr>
                </m:dPr>
                <m:e>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e>
              </m:d>
            </m:den>
          </m:f>
        </m:oMath>
      </m:oMathPara>
    </w:p>
    <w:p w14:paraId="64E1A812" w14:textId="77777777" w:rsidR="00406E2C" w:rsidRDefault="00000000">
      <w:pPr>
        <w:spacing w:before="5" w:after="20"/>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3</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1</m:t>
                  </m:r>
                </m:sub>
              </m:sSub>
            </m:num>
            <m:den>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αζ</m:t>
                  </m:r>
                </m:den>
              </m:f>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3</m:t>
                  </m:r>
                </m:sub>
              </m:sSub>
            </m:num>
            <m:den>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den>
          </m:f>
        </m:oMath>
      </m:oMathPara>
    </w:p>
    <w:p w14:paraId="3FF9A576" w14:textId="77777777" w:rsidR="00406E2C" w:rsidRDefault="00000000">
      <w:pPr>
        <w:spacing w:before="5" w:after="45"/>
        <w:jc w:val="center"/>
      </w:pPr>
      <m:oMathPara>
        <m:oMathParaPr>
          <m:jc m:val="center"/>
        </m:oMathParaPr>
        <m:oMath>
          <m:sSub>
            <m:sSubPr>
              <m:ctrlPr>
                <w:rPr>
                  <w:rFonts w:ascii="Cambria Math" w:hAnsi="Cambria Math"/>
                </w:rPr>
              </m:ctrlPr>
            </m:sSubPr>
            <m:e>
              <m:r>
                <w:rPr>
                  <w:rFonts w:ascii="Cambria Math" w:hAnsi="Cambria Math"/>
                </w:rPr>
                <m:t>H</m:t>
              </m:r>
            </m:e>
            <m:sub>
              <m:r>
                <w:rPr>
                  <w:rFonts w:ascii="Cambria Math" w:hAnsi="Cambria Math"/>
                </w:rPr>
                <m:t>3</m:t>
              </m:r>
            </m:sub>
          </m:sSub>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1</m:t>
                  </m:r>
                </m:sub>
              </m:sSub>
            </m:num>
            <m:den>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s</m:t>
                  </m:r>
                </m:num>
                <m:den>
                  <m:r>
                    <w:rPr>
                      <w:rFonts w:ascii="Cambria Math" w:hAnsi="Cambria Math"/>
                    </w:rPr>
                    <m:t>αζ</m:t>
                  </m:r>
                </m:den>
              </m:f>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s</m:t>
              </m:r>
            </m:num>
            <m:den>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w:rPr>
                      <w:rFonts w:ascii="Cambria Math" w:hAnsi="Cambria Math"/>
                    </w:rPr>
                    <m:t>3</m:t>
                  </m:r>
                </m:sub>
              </m:sSub>
            </m:num>
            <m:den>
              <m:sSup>
                <m:sSupPr>
                  <m:ctrlPr>
                    <w:rPr>
                      <w:rFonts w:ascii="Cambria Math" w:hAnsi="Cambria Math"/>
                    </w:rPr>
                  </m:ctrlPr>
                </m:sSupPr>
                <m:e>
                  <m:r>
                    <w:rPr>
                      <w:rFonts w:ascii="Cambria Math" w:hAnsi="Cambria Math"/>
                    </w:rPr>
                    <m:t>s</m:t>
                  </m:r>
                </m:e>
                <m:sup>
                  <m:r>
                    <w:rPr>
                      <w:rFonts w:ascii="Cambria Math" w:hAnsi="Cambria Math"/>
                    </w:rPr>
                    <m:t>2</m:t>
                  </m:r>
                </m:sup>
              </m:sSup>
              <m:r>
                <m:rPr>
                  <m:sty m:val="p"/>
                </m:rPr>
                <w:rPr>
                  <w:rFonts w:ascii="Cambria Math" w:hAnsi="Cambria Math"/>
                </w:rPr>
                <m:t>+</m:t>
              </m:r>
              <m:r>
                <w:rPr>
                  <w:rFonts w:ascii="Cambria Math" w:hAnsi="Cambria Math"/>
                </w:rPr>
                <m:t>10ζs</m:t>
              </m:r>
              <m:r>
                <m:rPr>
                  <m:sty m:val="p"/>
                </m:rPr>
                <w:rPr>
                  <w:rFonts w:ascii="Cambria Math" w:hAnsi="Cambria Math"/>
                </w:rPr>
                <m:t>+</m:t>
              </m:r>
              <m:r>
                <w:rPr>
                  <w:rFonts w:ascii="Cambria Math" w:hAnsi="Cambria Math"/>
                </w:rPr>
                <m:t>25</m:t>
              </m:r>
            </m:den>
          </m:f>
        </m:oMath>
      </m:oMathPara>
    </w:p>
    <w:p w14:paraId="674D816C" w14:textId="77777777" w:rsidR="00406E2C" w:rsidRDefault="00000000">
      <w:pPr>
        <w:pStyle w:val="Prompt"/>
      </w:pPr>
      <w:r>
        <w:t>Solve for k₁, k₂, and k₃ in terms of α. Explain what each term represents and how the decomposition explains the effect of the additional pole. Discuss how k₁, k₂, and k₃ change as α changes, including the limits as α approaches 0 and infinity.</w:t>
      </w:r>
    </w:p>
    <w:p w14:paraId="236AF91B" w14:textId="77777777" w:rsidR="00406E2C" w:rsidRDefault="00000000">
      <w:pPr>
        <w:spacing w:before="40" w:after="200"/>
      </w:pPr>
      <w:r>
        <w:rPr>
          <w:i/>
        </w:rPr>
        <w:t>Put Discussion Here</w:t>
      </w:r>
    </w:p>
    <w:p w14:paraId="59E357B9" w14:textId="77777777" w:rsidR="00406E2C" w:rsidRDefault="00000000">
      <w:pPr>
        <w:pStyle w:val="Heading2"/>
      </w:pPr>
      <w:r>
        <w:t>Required attachments</w:t>
      </w:r>
    </w:p>
    <w:p w14:paraId="01A94906" w14:textId="77777777" w:rsidR="00406E2C" w:rsidRDefault="00000000">
      <w:pPr>
        <w:pStyle w:val="ListBullet"/>
        <w:spacing w:after="20"/>
      </w:pPr>
      <w:r>
        <w:t>Prelab plot of y and ẏ.</w:t>
      </w:r>
    </w:p>
    <w:p w14:paraId="56632579" w14:textId="77777777" w:rsidR="00406E2C" w:rsidRDefault="00000000">
      <w:pPr>
        <w:pStyle w:val="ListBullet"/>
        <w:spacing w:after="20"/>
      </w:pPr>
      <w:r>
        <w:t>Part I plots from the state-space model.</w:t>
      </w:r>
    </w:p>
    <w:p w14:paraId="34A178F0" w14:textId="77777777" w:rsidR="00406E2C" w:rsidRDefault="00000000">
      <w:pPr>
        <w:pStyle w:val="ListBullet"/>
        <w:spacing w:after="20"/>
      </w:pPr>
      <w:r>
        <w:t>Part II overlay plot showing the responses with the added zeros.</w:t>
      </w:r>
    </w:p>
    <w:p w14:paraId="31A9564C" w14:textId="77777777" w:rsidR="00406E2C" w:rsidRDefault="00000000">
      <w:pPr>
        <w:pStyle w:val="ListBullet"/>
        <w:spacing w:after="20"/>
      </w:pPr>
      <w:r>
        <w:t>Part III overlay plot showing the stable responses with the added poles.</w:t>
      </w:r>
    </w:p>
    <w:p w14:paraId="4860638C" w14:textId="77777777" w:rsidR="00406E2C" w:rsidRDefault="00000000">
      <w:r>
        <w:br w:type="page"/>
      </w:r>
    </w:p>
    <w:p w14:paraId="34D7C5B5" w14:textId="77777777" w:rsidR="00406E2C" w:rsidRDefault="00000000">
      <w:pPr>
        <w:pStyle w:val="Heading1"/>
      </w:pPr>
      <w:r>
        <w:lastRenderedPageBreak/>
        <w:t>Lab 2 grading rubric</w:t>
      </w:r>
    </w:p>
    <w:tbl>
      <w:tblPr>
        <w:tblStyle w:val="TableGrid"/>
        <w:tblW w:w="0" w:type="auto"/>
        <w:jc w:val="center"/>
        <w:tblLayout w:type="fixed"/>
        <w:tblLook w:val="04A0" w:firstRow="1" w:lastRow="0" w:firstColumn="1" w:lastColumn="0" w:noHBand="0" w:noVBand="1"/>
        <w:tblCaption w:val="Lab 2 hierarchical grading rubric"/>
        <w:tblDescription w:val="Five-column rubric. Section identifies the major report part. Section maximum is 8 points for Part I, 22 points for Part II, and 20 points for Part III. Subsection identifies the graded component, criterion describes the requirement, and criterion points gives the point value. The report total is 50 points. No checkout category is included."/>
      </w:tblPr>
      <w:tblGrid>
        <w:gridCol w:w="1037"/>
        <w:gridCol w:w="1008"/>
        <w:gridCol w:w="2088"/>
        <w:gridCol w:w="4896"/>
        <w:gridCol w:w="1080"/>
      </w:tblGrid>
      <w:tr w:rsidR="00406E2C" w14:paraId="2BEA505F" w14:textId="77777777">
        <w:trPr>
          <w:cantSplit/>
          <w:tblHeader/>
          <w:jc w:val="center"/>
        </w:trPr>
        <w:tc>
          <w:tcPr>
            <w:tcW w:w="1037" w:type="dxa"/>
            <w:shd w:val="clear" w:color="auto" w:fill="B4C6E7"/>
            <w:tcMar>
              <w:top w:w="50" w:type="dxa"/>
              <w:left w:w="55" w:type="dxa"/>
              <w:bottom w:w="50" w:type="dxa"/>
              <w:right w:w="55" w:type="dxa"/>
            </w:tcMar>
            <w:vAlign w:val="center"/>
          </w:tcPr>
          <w:p w14:paraId="54C86E0B" w14:textId="77777777" w:rsidR="00406E2C" w:rsidRDefault="00000000">
            <w:pPr>
              <w:spacing w:after="0" w:line="240" w:lineRule="auto"/>
              <w:jc w:val="center"/>
            </w:pPr>
            <w:r>
              <w:rPr>
                <w:b/>
                <w:sz w:val="16"/>
              </w:rPr>
              <w:t>Section</w:t>
            </w:r>
          </w:p>
        </w:tc>
        <w:tc>
          <w:tcPr>
            <w:tcW w:w="1008" w:type="dxa"/>
            <w:shd w:val="clear" w:color="auto" w:fill="B4C6E7"/>
            <w:tcMar>
              <w:top w:w="50" w:type="dxa"/>
              <w:left w:w="55" w:type="dxa"/>
              <w:bottom w:w="50" w:type="dxa"/>
              <w:right w:w="55" w:type="dxa"/>
            </w:tcMar>
            <w:vAlign w:val="center"/>
          </w:tcPr>
          <w:p w14:paraId="28328C2A" w14:textId="77777777" w:rsidR="00406E2C" w:rsidRDefault="00000000">
            <w:pPr>
              <w:spacing w:after="0" w:line="240" w:lineRule="auto"/>
              <w:jc w:val="center"/>
            </w:pPr>
            <w:r>
              <w:rPr>
                <w:b/>
                <w:sz w:val="16"/>
              </w:rPr>
              <w:t>Section maximum</w:t>
            </w:r>
          </w:p>
        </w:tc>
        <w:tc>
          <w:tcPr>
            <w:tcW w:w="2088" w:type="dxa"/>
            <w:shd w:val="clear" w:color="auto" w:fill="B4C6E7"/>
            <w:tcMar>
              <w:top w:w="50" w:type="dxa"/>
              <w:left w:w="55" w:type="dxa"/>
              <w:bottom w:w="50" w:type="dxa"/>
              <w:right w:w="55" w:type="dxa"/>
            </w:tcMar>
            <w:vAlign w:val="center"/>
          </w:tcPr>
          <w:p w14:paraId="3637FDE0" w14:textId="77777777" w:rsidR="00406E2C" w:rsidRDefault="00000000">
            <w:pPr>
              <w:spacing w:after="0" w:line="240" w:lineRule="auto"/>
              <w:jc w:val="center"/>
            </w:pPr>
            <w:r>
              <w:rPr>
                <w:b/>
                <w:sz w:val="16"/>
              </w:rPr>
              <w:t>Subsection</w:t>
            </w:r>
          </w:p>
        </w:tc>
        <w:tc>
          <w:tcPr>
            <w:tcW w:w="4896" w:type="dxa"/>
            <w:shd w:val="clear" w:color="auto" w:fill="B4C6E7"/>
            <w:tcMar>
              <w:top w:w="50" w:type="dxa"/>
              <w:left w:w="55" w:type="dxa"/>
              <w:bottom w:w="50" w:type="dxa"/>
              <w:right w:w="55" w:type="dxa"/>
            </w:tcMar>
            <w:vAlign w:val="center"/>
          </w:tcPr>
          <w:p w14:paraId="1D135351" w14:textId="77777777" w:rsidR="00406E2C" w:rsidRDefault="00000000">
            <w:pPr>
              <w:spacing w:after="0" w:line="240" w:lineRule="auto"/>
              <w:jc w:val="center"/>
            </w:pPr>
            <w:r>
              <w:rPr>
                <w:b/>
                <w:sz w:val="16"/>
              </w:rPr>
              <w:t>Criterion</w:t>
            </w:r>
          </w:p>
        </w:tc>
        <w:tc>
          <w:tcPr>
            <w:tcW w:w="1080" w:type="dxa"/>
            <w:shd w:val="clear" w:color="auto" w:fill="B4C6E7"/>
            <w:tcMar>
              <w:top w:w="50" w:type="dxa"/>
              <w:left w:w="55" w:type="dxa"/>
              <w:bottom w:w="50" w:type="dxa"/>
              <w:right w:w="55" w:type="dxa"/>
            </w:tcMar>
            <w:vAlign w:val="center"/>
          </w:tcPr>
          <w:p w14:paraId="09701535" w14:textId="77777777" w:rsidR="00406E2C" w:rsidRDefault="00000000">
            <w:pPr>
              <w:spacing w:after="0" w:line="240" w:lineRule="auto"/>
              <w:jc w:val="center"/>
            </w:pPr>
            <w:r>
              <w:rPr>
                <w:b/>
                <w:sz w:val="16"/>
              </w:rPr>
              <w:t>Criterion points</w:t>
            </w:r>
          </w:p>
        </w:tc>
      </w:tr>
      <w:tr w:rsidR="00B153DA" w14:paraId="39D6E227" w14:textId="77777777" w:rsidTr="00B153DA">
        <w:trPr>
          <w:cantSplit/>
          <w:jc w:val="center"/>
        </w:trPr>
        <w:tc>
          <w:tcPr>
            <w:tcW w:w="1037"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33E57702" w14:textId="3D65D9D7" w:rsidR="00B153DA" w:rsidRDefault="00B153DA" w:rsidP="00B153DA">
            <w:pPr>
              <w:spacing w:after="0" w:line="240" w:lineRule="auto"/>
              <w:rPr>
                <w:b/>
                <w:sz w:val="16"/>
              </w:rPr>
            </w:pPr>
            <w:r>
              <w:rPr>
                <w:b/>
                <w:sz w:val="16"/>
              </w:rPr>
              <w:t>Prelab</w:t>
            </w:r>
          </w:p>
        </w:tc>
        <w:tc>
          <w:tcPr>
            <w:tcW w:w="1008"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05134938" w14:textId="22ED19EC" w:rsidR="00B153DA" w:rsidRDefault="00B153DA" w:rsidP="00B153DA">
            <w:pPr>
              <w:spacing w:after="0" w:line="240" w:lineRule="auto"/>
              <w:jc w:val="center"/>
              <w:rPr>
                <w:sz w:val="16"/>
              </w:rPr>
            </w:pPr>
            <w:r>
              <w:rPr>
                <w:sz w:val="16"/>
              </w:rPr>
              <w:t>15</w:t>
            </w:r>
          </w:p>
        </w:tc>
        <w:tc>
          <w:tcPr>
            <w:tcW w:w="2088"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4FEC9361" w14:textId="299824E2" w:rsidR="00B153DA" w:rsidRDefault="00B153DA" w:rsidP="00B153DA">
            <w:pPr>
              <w:spacing w:after="0" w:line="240" w:lineRule="auto"/>
              <w:jc w:val="center"/>
              <w:rPr>
                <w:sz w:val="16"/>
              </w:rPr>
            </w:pPr>
            <w:r>
              <w:rPr>
                <w:sz w:val="16"/>
              </w:rPr>
              <w:t>Prelab</w:t>
            </w:r>
          </w:p>
        </w:tc>
        <w:tc>
          <w:tcPr>
            <w:tcW w:w="4896"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41DEC642" w14:textId="5852E5D1" w:rsidR="00B153DA" w:rsidRDefault="00B153DA" w:rsidP="00B153DA">
            <w:pPr>
              <w:spacing w:after="0" w:line="240" w:lineRule="auto"/>
              <w:jc w:val="center"/>
              <w:rPr>
                <w:sz w:val="16"/>
              </w:rPr>
            </w:pPr>
            <w:r>
              <w:rPr>
                <w:sz w:val="16"/>
              </w:rPr>
              <w:t>N/A</w:t>
            </w:r>
          </w:p>
        </w:tc>
        <w:tc>
          <w:tcPr>
            <w:tcW w:w="1080"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1A689989" w14:textId="13D64869" w:rsidR="00B153DA" w:rsidRPr="00B153DA" w:rsidRDefault="00B153DA" w:rsidP="00B153DA">
            <w:pPr>
              <w:spacing w:after="0" w:line="240" w:lineRule="auto"/>
              <w:jc w:val="center"/>
              <w:rPr>
                <w:b/>
                <w:bCs/>
                <w:sz w:val="16"/>
              </w:rPr>
            </w:pPr>
            <w:r>
              <w:rPr>
                <w:b/>
                <w:bCs/>
                <w:sz w:val="16"/>
              </w:rPr>
              <w:t>15</w:t>
            </w:r>
          </w:p>
        </w:tc>
      </w:tr>
      <w:tr w:rsidR="00406E2C" w14:paraId="52055D70" w14:textId="77777777" w:rsidTr="00B153DA">
        <w:trPr>
          <w:cantSplit/>
          <w:jc w:val="center"/>
        </w:trPr>
        <w:tc>
          <w:tcPr>
            <w:tcW w:w="1037" w:type="dxa"/>
            <w:tcBorders>
              <w:top w:val="double" w:sz="4" w:space="0" w:color="auto"/>
            </w:tcBorders>
            <w:shd w:val="clear" w:color="auto" w:fill="EAF2F8"/>
            <w:tcMar>
              <w:top w:w="50" w:type="dxa"/>
              <w:left w:w="55" w:type="dxa"/>
              <w:bottom w:w="50" w:type="dxa"/>
              <w:right w:w="55" w:type="dxa"/>
            </w:tcMar>
            <w:vAlign w:val="center"/>
          </w:tcPr>
          <w:p w14:paraId="571A163D" w14:textId="77777777" w:rsidR="00406E2C" w:rsidRDefault="00000000">
            <w:pPr>
              <w:spacing w:after="0" w:line="240" w:lineRule="auto"/>
            </w:pPr>
            <w:r>
              <w:rPr>
                <w:b/>
                <w:sz w:val="16"/>
              </w:rPr>
              <w:t>Part I</w:t>
            </w:r>
          </w:p>
        </w:tc>
        <w:tc>
          <w:tcPr>
            <w:tcW w:w="1008" w:type="dxa"/>
            <w:tcBorders>
              <w:top w:val="double" w:sz="4" w:space="0" w:color="auto"/>
            </w:tcBorders>
            <w:shd w:val="clear" w:color="auto" w:fill="EAF2F8"/>
            <w:tcMar>
              <w:top w:w="50" w:type="dxa"/>
              <w:left w:w="55" w:type="dxa"/>
              <w:bottom w:w="50" w:type="dxa"/>
              <w:right w:w="55" w:type="dxa"/>
            </w:tcMar>
            <w:vAlign w:val="center"/>
          </w:tcPr>
          <w:p w14:paraId="1ED4182D" w14:textId="77777777" w:rsidR="00406E2C" w:rsidRDefault="00000000">
            <w:pPr>
              <w:spacing w:after="0" w:line="240" w:lineRule="auto"/>
              <w:jc w:val="center"/>
            </w:pPr>
            <w:r>
              <w:rPr>
                <w:sz w:val="16"/>
              </w:rPr>
              <w:t>8</w:t>
            </w:r>
          </w:p>
        </w:tc>
        <w:tc>
          <w:tcPr>
            <w:tcW w:w="2088" w:type="dxa"/>
            <w:tcBorders>
              <w:top w:val="double" w:sz="4" w:space="0" w:color="auto"/>
            </w:tcBorders>
            <w:shd w:val="clear" w:color="auto" w:fill="EAF2F8"/>
            <w:tcMar>
              <w:top w:w="50" w:type="dxa"/>
              <w:left w:w="55" w:type="dxa"/>
              <w:bottom w:w="50" w:type="dxa"/>
              <w:right w:w="55" w:type="dxa"/>
            </w:tcMar>
            <w:vAlign w:val="center"/>
          </w:tcPr>
          <w:p w14:paraId="49B02D0C" w14:textId="77777777" w:rsidR="00406E2C" w:rsidRDefault="00000000">
            <w:pPr>
              <w:spacing w:after="0" w:line="240" w:lineRule="auto"/>
            </w:pPr>
            <w:r>
              <w:rPr>
                <w:sz w:val="16"/>
              </w:rPr>
              <w:t>State-space model of H₁(s)</w:t>
            </w:r>
          </w:p>
        </w:tc>
        <w:tc>
          <w:tcPr>
            <w:tcW w:w="4896" w:type="dxa"/>
            <w:tcBorders>
              <w:top w:val="double" w:sz="4" w:space="0" w:color="auto"/>
            </w:tcBorders>
            <w:shd w:val="clear" w:color="auto" w:fill="EAF2F8"/>
            <w:tcMar>
              <w:top w:w="50" w:type="dxa"/>
              <w:left w:w="55" w:type="dxa"/>
              <w:bottom w:w="50" w:type="dxa"/>
              <w:right w:w="55" w:type="dxa"/>
            </w:tcMar>
            <w:vAlign w:val="center"/>
          </w:tcPr>
          <w:p w14:paraId="06BCEFC4" w14:textId="77777777" w:rsidR="00406E2C" w:rsidRDefault="00000000">
            <w:pPr>
              <w:spacing w:after="0" w:line="240" w:lineRule="auto"/>
            </w:pPr>
            <w:r>
              <w:rPr>
                <w:sz w:val="16"/>
              </w:rPr>
              <w:t>Compare the Part I y and ẏ plots with the prelab plots, explain why they represent the same system, and attach the plots.</w:t>
            </w:r>
          </w:p>
        </w:tc>
        <w:tc>
          <w:tcPr>
            <w:tcW w:w="1080" w:type="dxa"/>
            <w:tcBorders>
              <w:top w:val="double" w:sz="4" w:space="0" w:color="auto"/>
            </w:tcBorders>
            <w:shd w:val="clear" w:color="auto" w:fill="EAF2F8"/>
            <w:tcMar>
              <w:top w:w="50" w:type="dxa"/>
              <w:left w:w="55" w:type="dxa"/>
              <w:bottom w:w="50" w:type="dxa"/>
              <w:right w:w="55" w:type="dxa"/>
            </w:tcMar>
            <w:vAlign w:val="center"/>
          </w:tcPr>
          <w:p w14:paraId="1946F3D8" w14:textId="77777777" w:rsidR="00406E2C" w:rsidRDefault="00000000">
            <w:pPr>
              <w:spacing w:after="0" w:line="240" w:lineRule="auto"/>
              <w:jc w:val="center"/>
            </w:pPr>
            <w:r>
              <w:rPr>
                <w:sz w:val="16"/>
              </w:rPr>
              <w:t>8</w:t>
            </w:r>
          </w:p>
        </w:tc>
      </w:tr>
      <w:tr w:rsidR="00406E2C" w14:paraId="6D346125" w14:textId="77777777">
        <w:trPr>
          <w:cantSplit/>
          <w:jc w:val="center"/>
        </w:trPr>
        <w:tc>
          <w:tcPr>
            <w:tcW w:w="1037" w:type="dxa"/>
            <w:shd w:val="clear" w:color="auto" w:fill="FFF2CC"/>
            <w:tcMar>
              <w:top w:w="50" w:type="dxa"/>
              <w:left w:w="55" w:type="dxa"/>
              <w:bottom w:w="50" w:type="dxa"/>
              <w:right w:w="55" w:type="dxa"/>
            </w:tcMar>
            <w:vAlign w:val="center"/>
          </w:tcPr>
          <w:p w14:paraId="32DE85D4" w14:textId="77777777" w:rsidR="00406E2C" w:rsidRDefault="00000000">
            <w:pPr>
              <w:spacing w:after="0" w:line="240" w:lineRule="auto"/>
            </w:pPr>
            <w:r>
              <w:rPr>
                <w:b/>
                <w:sz w:val="16"/>
              </w:rPr>
              <w:t>Part II</w:t>
            </w:r>
          </w:p>
        </w:tc>
        <w:tc>
          <w:tcPr>
            <w:tcW w:w="1008" w:type="dxa"/>
            <w:shd w:val="clear" w:color="auto" w:fill="FFF2CC"/>
            <w:tcMar>
              <w:top w:w="50" w:type="dxa"/>
              <w:left w:w="55" w:type="dxa"/>
              <w:bottom w:w="50" w:type="dxa"/>
              <w:right w:w="55" w:type="dxa"/>
            </w:tcMar>
            <w:vAlign w:val="center"/>
          </w:tcPr>
          <w:p w14:paraId="1DC0DE53" w14:textId="77777777" w:rsidR="00406E2C" w:rsidRDefault="00000000">
            <w:pPr>
              <w:spacing w:after="0" w:line="240" w:lineRule="auto"/>
              <w:jc w:val="center"/>
            </w:pPr>
            <w:r>
              <w:rPr>
                <w:sz w:val="16"/>
              </w:rPr>
              <w:t>22</w:t>
            </w:r>
          </w:p>
        </w:tc>
        <w:tc>
          <w:tcPr>
            <w:tcW w:w="2088" w:type="dxa"/>
            <w:shd w:val="clear" w:color="auto" w:fill="FFF2CC"/>
            <w:tcMar>
              <w:top w:w="50" w:type="dxa"/>
              <w:left w:w="55" w:type="dxa"/>
              <w:bottom w:w="50" w:type="dxa"/>
              <w:right w:w="55" w:type="dxa"/>
            </w:tcMar>
            <w:vAlign w:val="center"/>
          </w:tcPr>
          <w:p w14:paraId="0B1DD47F" w14:textId="77777777" w:rsidR="00406E2C" w:rsidRDefault="00000000">
            <w:pPr>
              <w:spacing w:after="0" w:line="240" w:lineRule="auto"/>
            </w:pPr>
            <w:r>
              <w:rPr>
                <w:sz w:val="16"/>
              </w:rPr>
              <w:t>Response metrics</w:t>
            </w:r>
          </w:p>
        </w:tc>
        <w:tc>
          <w:tcPr>
            <w:tcW w:w="4896" w:type="dxa"/>
            <w:shd w:val="clear" w:color="auto" w:fill="FFF2CC"/>
            <w:tcMar>
              <w:top w:w="50" w:type="dxa"/>
              <w:left w:w="55" w:type="dxa"/>
              <w:bottom w:w="50" w:type="dxa"/>
              <w:right w:w="55" w:type="dxa"/>
            </w:tcMar>
            <w:vAlign w:val="center"/>
          </w:tcPr>
          <w:p w14:paraId="126DC469" w14:textId="77777777" w:rsidR="00406E2C" w:rsidRDefault="00000000">
            <w:pPr>
              <w:spacing w:after="0" w:line="240" w:lineRule="auto"/>
            </w:pPr>
            <w:r>
              <w:rPr>
                <w:sz w:val="16"/>
              </w:rPr>
              <w:t>Complete the added-zero table for Mₚ, tᵣ, and tₛ and attach the Part II plot.</w:t>
            </w:r>
          </w:p>
        </w:tc>
        <w:tc>
          <w:tcPr>
            <w:tcW w:w="1080" w:type="dxa"/>
            <w:shd w:val="clear" w:color="auto" w:fill="FFF2CC"/>
            <w:tcMar>
              <w:top w:w="50" w:type="dxa"/>
              <w:left w:w="55" w:type="dxa"/>
              <w:bottom w:w="50" w:type="dxa"/>
              <w:right w:w="55" w:type="dxa"/>
            </w:tcMar>
            <w:vAlign w:val="center"/>
          </w:tcPr>
          <w:p w14:paraId="1814B36F" w14:textId="77777777" w:rsidR="00406E2C" w:rsidRDefault="00000000">
            <w:pPr>
              <w:spacing w:after="0" w:line="240" w:lineRule="auto"/>
              <w:jc w:val="center"/>
            </w:pPr>
            <w:r>
              <w:rPr>
                <w:sz w:val="16"/>
              </w:rPr>
              <w:t>2</w:t>
            </w:r>
          </w:p>
        </w:tc>
      </w:tr>
      <w:tr w:rsidR="00406E2C" w14:paraId="33180502" w14:textId="77777777">
        <w:trPr>
          <w:cantSplit/>
          <w:jc w:val="center"/>
        </w:trPr>
        <w:tc>
          <w:tcPr>
            <w:tcW w:w="1037" w:type="dxa"/>
            <w:shd w:val="clear" w:color="auto" w:fill="FFF2CC"/>
            <w:tcMar>
              <w:top w:w="50" w:type="dxa"/>
              <w:left w:w="55" w:type="dxa"/>
              <w:bottom w:w="50" w:type="dxa"/>
              <w:right w:w="55" w:type="dxa"/>
            </w:tcMar>
            <w:vAlign w:val="center"/>
          </w:tcPr>
          <w:p w14:paraId="0D7FAEA6" w14:textId="77777777" w:rsidR="00406E2C" w:rsidRDefault="00000000">
            <w:pPr>
              <w:spacing w:after="0" w:line="240" w:lineRule="auto"/>
            </w:pPr>
            <w:r>
              <w:rPr>
                <w:b/>
                <w:sz w:val="16"/>
              </w:rPr>
              <w:t>Part II</w:t>
            </w:r>
          </w:p>
        </w:tc>
        <w:tc>
          <w:tcPr>
            <w:tcW w:w="1008" w:type="dxa"/>
            <w:shd w:val="clear" w:color="auto" w:fill="FFF2CC"/>
            <w:tcMar>
              <w:top w:w="50" w:type="dxa"/>
              <w:left w:w="55" w:type="dxa"/>
              <w:bottom w:w="50" w:type="dxa"/>
              <w:right w:w="55" w:type="dxa"/>
            </w:tcMar>
            <w:vAlign w:val="center"/>
          </w:tcPr>
          <w:p w14:paraId="765BC07D" w14:textId="77777777" w:rsidR="00406E2C" w:rsidRDefault="00000000">
            <w:pPr>
              <w:spacing w:after="0" w:line="240" w:lineRule="auto"/>
              <w:jc w:val="center"/>
            </w:pPr>
            <w:r>
              <w:rPr>
                <w:sz w:val="16"/>
              </w:rPr>
              <w:t>22</w:t>
            </w:r>
          </w:p>
        </w:tc>
        <w:tc>
          <w:tcPr>
            <w:tcW w:w="2088" w:type="dxa"/>
            <w:shd w:val="clear" w:color="auto" w:fill="FFF2CC"/>
            <w:tcMar>
              <w:top w:w="50" w:type="dxa"/>
              <w:left w:w="55" w:type="dxa"/>
              <w:bottom w:w="50" w:type="dxa"/>
              <w:right w:w="55" w:type="dxa"/>
            </w:tcMar>
            <w:vAlign w:val="center"/>
          </w:tcPr>
          <w:p w14:paraId="38F45F5E" w14:textId="77777777" w:rsidR="00406E2C" w:rsidRDefault="00000000">
            <w:pPr>
              <w:spacing w:after="0" w:line="240" w:lineRule="auto"/>
            </w:pPr>
            <w:r>
              <w:rPr>
                <w:sz w:val="16"/>
              </w:rPr>
              <w:t>Left-half-plane zero</w:t>
            </w:r>
          </w:p>
        </w:tc>
        <w:tc>
          <w:tcPr>
            <w:tcW w:w="4896" w:type="dxa"/>
            <w:shd w:val="clear" w:color="auto" w:fill="FFF2CC"/>
            <w:tcMar>
              <w:top w:w="50" w:type="dxa"/>
              <w:left w:w="55" w:type="dxa"/>
              <w:bottom w:w="50" w:type="dxa"/>
              <w:right w:w="55" w:type="dxa"/>
            </w:tcMar>
            <w:vAlign w:val="center"/>
          </w:tcPr>
          <w:p w14:paraId="11FB589E" w14:textId="77777777" w:rsidR="00406E2C" w:rsidRDefault="00000000">
            <w:pPr>
              <w:spacing w:after="0" w:line="240" w:lineRule="auto"/>
            </w:pPr>
            <w:r>
              <w:rPr>
                <w:sz w:val="16"/>
              </w:rPr>
              <w:t>Discuss the effects of zero location and state when the zero can be ignored.</w:t>
            </w:r>
          </w:p>
        </w:tc>
        <w:tc>
          <w:tcPr>
            <w:tcW w:w="1080" w:type="dxa"/>
            <w:shd w:val="clear" w:color="auto" w:fill="FFF2CC"/>
            <w:tcMar>
              <w:top w:w="50" w:type="dxa"/>
              <w:left w:w="55" w:type="dxa"/>
              <w:bottom w:w="50" w:type="dxa"/>
              <w:right w:w="55" w:type="dxa"/>
            </w:tcMar>
            <w:vAlign w:val="center"/>
          </w:tcPr>
          <w:p w14:paraId="7283531A" w14:textId="77777777" w:rsidR="00406E2C" w:rsidRDefault="00000000">
            <w:pPr>
              <w:spacing w:after="0" w:line="240" w:lineRule="auto"/>
              <w:jc w:val="center"/>
            </w:pPr>
            <w:r>
              <w:rPr>
                <w:sz w:val="16"/>
              </w:rPr>
              <w:t>4</w:t>
            </w:r>
          </w:p>
        </w:tc>
      </w:tr>
      <w:tr w:rsidR="00406E2C" w14:paraId="3A1C215F" w14:textId="77777777">
        <w:trPr>
          <w:cantSplit/>
          <w:jc w:val="center"/>
        </w:trPr>
        <w:tc>
          <w:tcPr>
            <w:tcW w:w="1037" w:type="dxa"/>
            <w:shd w:val="clear" w:color="auto" w:fill="FFF2CC"/>
            <w:tcMar>
              <w:top w:w="50" w:type="dxa"/>
              <w:left w:w="55" w:type="dxa"/>
              <w:bottom w:w="50" w:type="dxa"/>
              <w:right w:w="55" w:type="dxa"/>
            </w:tcMar>
            <w:vAlign w:val="center"/>
          </w:tcPr>
          <w:p w14:paraId="3B84DB3E" w14:textId="77777777" w:rsidR="00406E2C" w:rsidRDefault="00000000">
            <w:pPr>
              <w:spacing w:after="0" w:line="240" w:lineRule="auto"/>
            </w:pPr>
            <w:r>
              <w:rPr>
                <w:b/>
                <w:sz w:val="16"/>
              </w:rPr>
              <w:t>Part II</w:t>
            </w:r>
          </w:p>
        </w:tc>
        <w:tc>
          <w:tcPr>
            <w:tcW w:w="1008" w:type="dxa"/>
            <w:shd w:val="clear" w:color="auto" w:fill="FFF2CC"/>
            <w:tcMar>
              <w:top w:w="50" w:type="dxa"/>
              <w:left w:w="55" w:type="dxa"/>
              <w:bottom w:w="50" w:type="dxa"/>
              <w:right w:w="55" w:type="dxa"/>
            </w:tcMar>
            <w:vAlign w:val="center"/>
          </w:tcPr>
          <w:p w14:paraId="72DBB83B" w14:textId="77777777" w:rsidR="00406E2C" w:rsidRDefault="00000000">
            <w:pPr>
              <w:spacing w:after="0" w:line="240" w:lineRule="auto"/>
              <w:jc w:val="center"/>
            </w:pPr>
            <w:r>
              <w:rPr>
                <w:sz w:val="16"/>
              </w:rPr>
              <w:t>22</w:t>
            </w:r>
          </w:p>
        </w:tc>
        <w:tc>
          <w:tcPr>
            <w:tcW w:w="2088" w:type="dxa"/>
            <w:shd w:val="clear" w:color="auto" w:fill="FFF2CC"/>
            <w:tcMar>
              <w:top w:w="50" w:type="dxa"/>
              <w:left w:w="55" w:type="dxa"/>
              <w:bottom w:w="50" w:type="dxa"/>
              <w:right w:w="55" w:type="dxa"/>
            </w:tcMar>
            <w:vAlign w:val="center"/>
          </w:tcPr>
          <w:p w14:paraId="7237A00C" w14:textId="77777777" w:rsidR="00406E2C" w:rsidRDefault="00000000">
            <w:pPr>
              <w:spacing w:after="0" w:line="240" w:lineRule="auto"/>
            </w:pPr>
            <w:r>
              <w:rPr>
                <w:sz w:val="16"/>
              </w:rPr>
              <w:t>Right-half-plane zero</w:t>
            </w:r>
          </w:p>
        </w:tc>
        <w:tc>
          <w:tcPr>
            <w:tcW w:w="4896" w:type="dxa"/>
            <w:shd w:val="clear" w:color="auto" w:fill="FFF2CC"/>
            <w:tcMar>
              <w:top w:w="50" w:type="dxa"/>
              <w:left w:w="55" w:type="dxa"/>
              <w:bottom w:w="50" w:type="dxa"/>
              <w:right w:w="55" w:type="dxa"/>
            </w:tcMar>
            <w:vAlign w:val="center"/>
          </w:tcPr>
          <w:p w14:paraId="5B03ECDC" w14:textId="77777777" w:rsidR="00406E2C" w:rsidRDefault="00000000">
            <w:pPr>
              <w:spacing w:after="0" w:line="240" w:lineRule="auto"/>
            </w:pPr>
            <w:r>
              <w:rPr>
                <w:sz w:val="16"/>
              </w:rPr>
              <w:t>Explain the distinctive behavior of the non-minimum-phase response.</w:t>
            </w:r>
          </w:p>
        </w:tc>
        <w:tc>
          <w:tcPr>
            <w:tcW w:w="1080" w:type="dxa"/>
            <w:shd w:val="clear" w:color="auto" w:fill="FFF2CC"/>
            <w:tcMar>
              <w:top w:w="50" w:type="dxa"/>
              <w:left w:w="55" w:type="dxa"/>
              <w:bottom w:w="50" w:type="dxa"/>
              <w:right w:w="55" w:type="dxa"/>
            </w:tcMar>
            <w:vAlign w:val="center"/>
          </w:tcPr>
          <w:p w14:paraId="40A2A18B" w14:textId="77777777" w:rsidR="00406E2C" w:rsidRDefault="00000000">
            <w:pPr>
              <w:spacing w:after="0" w:line="240" w:lineRule="auto"/>
              <w:jc w:val="center"/>
            </w:pPr>
            <w:r>
              <w:rPr>
                <w:sz w:val="16"/>
              </w:rPr>
              <w:t>2</w:t>
            </w:r>
          </w:p>
        </w:tc>
      </w:tr>
      <w:tr w:rsidR="00406E2C" w14:paraId="43F5B8FE" w14:textId="77777777">
        <w:trPr>
          <w:cantSplit/>
          <w:jc w:val="center"/>
        </w:trPr>
        <w:tc>
          <w:tcPr>
            <w:tcW w:w="1037" w:type="dxa"/>
            <w:shd w:val="clear" w:color="auto" w:fill="FFF2CC"/>
            <w:tcMar>
              <w:top w:w="50" w:type="dxa"/>
              <w:left w:w="55" w:type="dxa"/>
              <w:bottom w:w="50" w:type="dxa"/>
              <w:right w:w="55" w:type="dxa"/>
            </w:tcMar>
            <w:vAlign w:val="center"/>
          </w:tcPr>
          <w:p w14:paraId="6439051D" w14:textId="77777777" w:rsidR="00406E2C" w:rsidRDefault="00000000">
            <w:pPr>
              <w:spacing w:after="0" w:line="240" w:lineRule="auto"/>
            </w:pPr>
            <w:r>
              <w:rPr>
                <w:b/>
                <w:sz w:val="16"/>
              </w:rPr>
              <w:t>Part II</w:t>
            </w:r>
          </w:p>
        </w:tc>
        <w:tc>
          <w:tcPr>
            <w:tcW w:w="1008" w:type="dxa"/>
            <w:shd w:val="clear" w:color="auto" w:fill="FFF2CC"/>
            <w:tcMar>
              <w:top w:w="50" w:type="dxa"/>
              <w:left w:w="55" w:type="dxa"/>
              <w:bottom w:w="50" w:type="dxa"/>
              <w:right w:w="55" w:type="dxa"/>
            </w:tcMar>
            <w:vAlign w:val="center"/>
          </w:tcPr>
          <w:p w14:paraId="7A860DF0" w14:textId="77777777" w:rsidR="00406E2C" w:rsidRDefault="00000000">
            <w:pPr>
              <w:spacing w:after="0" w:line="240" w:lineRule="auto"/>
              <w:jc w:val="center"/>
            </w:pPr>
            <w:r>
              <w:rPr>
                <w:sz w:val="16"/>
              </w:rPr>
              <w:t>22</w:t>
            </w:r>
          </w:p>
        </w:tc>
        <w:tc>
          <w:tcPr>
            <w:tcW w:w="2088" w:type="dxa"/>
            <w:shd w:val="clear" w:color="auto" w:fill="FFF2CC"/>
            <w:tcMar>
              <w:top w:w="50" w:type="dxa"/>
              <w:left w:w="55" w:type="dxa"/>
              <w:bottom w:w="50" w:type="dxa"/>
              <w:right w:w="55" w:type="dxa"/>
            </w:tcMar>
            <w:vAlign w:val="center"/>
          </w:tcPr>
          <w:p w14:paraId="03D19951" w14:textId="77777777" w:rsidR="00406E2C" w:rsidRDefault="00000000">
            <w:pPr>
              <w:spacing w:after="0" w:line="240" w:lineRule="auto"/>
            </w:pPr>
            <w:r>
              <w:rPr>
                <w:sz w:val="16"/>
              </w:rPr>
              <w:t>Decomposition of H₂(s)</w:t>
            </w:r>
          </w:p>
        </w:tc>
        <w:tc>
          <w:tcPr>
            <w:tcW w:w="4896" w:type="dxa"/>
            <w:shd w:val="clear" w:color="auto" w:fill="FFF2CC"/>
            <w:tcMar>
              <w:top w:w="50" w:type="dxa"/>
              <w:left w:w="55" w:type="dxa"/>
              <w:bottom w:w="50" w:type="dxa"/>
              <w:right w:w="55" w:type="dxa"/>
            </w:tcMar>
            <w:vAlign w:val="center"/>
          </w:tcPr>
          <w:p w14:paraId="1AF365E9" w14:textId="77777777" w:rsidR="00406E2C" w:rsidRDefault="00000000">
            <w:pPr>
              <w:spacing w:after="0" w:line="240" w:lineRule="auto"/>
            </w:pPr>
            <w:r>
              <w:rPr>
                <w:sz w:val="16"/>
              </w:rPr>
              <w:t>Decompose H₂(s), interpret both terms, and discuss the effects and limiting behavior of α.</w:t>
            </w:r>
          </w:p>
        </w:tc>
        <w:tc>
          <w:tcPr>
            <w:tcW w:w="1080" w:type="dxa"/>
            <w:shd w:val="clear" w:color="auto" w:fill="FFF2CC"/>
            <w:tcMar>
              <w:top w:w="50" w:type="dxa"/>
              <w:left w:w="55" w:type="dxa"/>
              <w:bottom w:w="50" w:type="dxa"/>
              <w:right w:w="55" w:type="dxa"/>
            </w:tcMar>
            <w:vAlign w:val="center"/>
          </w:tcPr>
          <w:p w14:paraId="069958F1" w14:textId="77777777" w:rsidR="00406E2C" w:rsidRDefault="00000000">
            <w:pPr>
              <w:spacing w:after="0" w:line="240" w:lineRule="auto"/>
              <w:jc w:val="center"/>
            </w:pPr>
            <w:r>
              <w:rPr>
                <w:sz w:val="16"/>
              </w:rPr>
              <w:t>14</w:t>
            </w:r>
          </w:p>
        </w:tc>
      </w:tr>
      <w:tr w:rsidR="00406E2C" w14:paraId="237698C0" w14:textId="77777777">
        <w:trPr>
          <w:cantSplit/>
          <w:jc w:val="center"/>
        </w:trPr>
        <w:tc>
          <w:tcPr>
            <w:tcW w:w="1037" w:type="dxa"/>
            <w:shd w:val="clear" w:color="auto" w:fill="FCE4D6"/>
            <w:tcMar>
              <w:top w:w="50" w:type="dxa"/>
              <w:left w:w="55" w:type="dxa"/>
              <w:bottom w:w="50" w:type="dxa"/>
              <w:right w:w="55" w:type="dxa"/>
            </w:tcMar>
            <w:vAlign w:val="center"/>
          </w:tcPr>
          <w:p w14:paraId="44C6BEE4" w14:textId="77777777" w:rsidR="00406E2C" w:rsidRDefault="00000000">
            <w:pPr>
              <w:spacing w:after="0" w:line="240" w:lineRule="auto"/>
            </w:pPr>
            <w:r>
              <w:rPr>
                <w:b/>
                <w:sz w:val="16"/>
              </w:rPr>
              <w:t>Part III</w:t>
            </w:r>
          </w:p>
        </w:tc>
        <w:tc>
          <w:tcPr>
            <w:tcW w:w="1008" w:type="dxa"/>
            <w:shd w:val="clear" w:color="auto" w:fill="FCE4D6"/>
            <w:tcMar>
              <w:top w:w="50" w:type="dxa"/>
              <w:left w:w="55" w:type="dxa"/>
              <w:bottom w:w="50" w:type="dxa"/>
              <w:right w:w="55" w:type="dxa"/>
            </w:tcMar>
            <w:vAlign w:val="center"/>
          </w:tcPr>
          <w:p w14:paraId="179609C5" w14:textId="77777777" w:rsidR="00406E2C" w:rsidRDefault="00000000">
            <w:pPr>
              <w:spacing w:after="0" w:line="240" w:lineRule="auto"/>
              <w:jc w:val="center"/>
            </w:pPr>
            <w:r>
              <w:rPr>
                <w:sz w:val="16"/>
              </w:rPr>
              <w:t>20</w:t>
            </w:r>
          </w:p>
        </w:tc>
        <w:tc>
          <w:tcPr>
            <w:tcW w:w="2088" w:type="dxa"/>
            <w:shd w:val="clear" w:color="auto" w:fill="FCE4D6"/>
            <w:tcMar>
              <w:top w:w="50" w:type="dxa"/>
              <w:left w:w="55" w:type="dxa"/>
              <w:bottom w:w="50" w:type="dxa"/>
              <w:right w:w="55" w:type="dxa"/>
            </w:tcMar>
            <w:vAlign w:val="center"/>
          </w:tcPr>
          <w:p w14:paraId="72019558" w14:textId="77777777" w:rsidR="00406E2C" w:rsidRDefault="00000000">
            <w:pPr>
              <w:spacing w:after="0" w:line="240" w:lineRule="auto"/>
            </w:pPr>
            <w:r>
              <w:rPr>
                <w:sz w:val="16"/>
              </w:rPr>
              <w:t>Response metrics</w:t>
            </w:r>
          </w:p>
        </w:tc>
        <w:tc>
          <w:tcPr>
            <w:tcW w:w="4896" w:type="dxa"/>
            <w:shd w:val="clear" w:color="auto" w:fill="FCE4D6"/>
            <w:tcMar>
              <w:top w:w="50" w:type="dxa"/>
              <w:left w:w="55" w:type="dxa"/>
              <w:bottom w:w="50" w:type="dxa"/>
              <w:right w:w="55" w:type="dxa"/>
            </w:tcMar>
            <w:vAlign w:val="center"/>
          </w:tcPr>
          <w:p w14:paraId="41CB3573" w14:textId="77777777" w:rsidR="00406E2C" w:rsidRDefault="00000000">
            <w:pPr>
              <w:spacing w:after="0" w:line="240" w:lineRule="auto"/>
            </w:pPr>
            <w:r>
              <w:rPr>
                <w:sz w:val="16"/>
              </w:rPr>
              <w:t>Complete the added-pole table for Mₚ, tᵣ, and tₛ and attach the Part III plot.</w:t>
            </w:r>
          </w:p>
        </w:tc>
        <w:tc>
          <w:tcPr>
            <w:tcW w:w="1080" w:type="dxa"/>
            <w:shd w:val="clear" w:color="auto" w:fill="FCE4D6"/>
            <w:tcMar>
              <w:top w:w="50" w:type="dxa"/>
              <w:left w:w="55" w:type="dxa"/>
              <w:bottom w:w="50" w:type="dxa"/>
              <w:right w:w="55" w:type="dxa"/>
            </w:tcMar>
            <w:vAlign w:val="center"/>
          </w:tcPr>
          <w:p w14:paraId="2BCE4695" w14:textId="77777777" w:rsidR="00406E2C" w:rsidRDefault="00000000">
            <w:pPr>
              <w:spacing w:after="0" w:line="240" w:lineRule="auto"/>
              <w:jc w:val="center"/>
            </w:pPr>
            <w:r>
              <w:rPr>
                <w:sz w:val="16"/>
              </w:rPr>
              <w:t>2</w:t>
            </w:r>
          </w:p>
        </w:tc>
      </w:tr>
      <w:tr w:rsidR="00406E2C" w14:paraId="6AC3E6B6" w14:textId="77777777">
        <w:trPr>
          <w:cantSplit/>
          <w:jc w:val="center"/>
        </w:trPr>
        <w:tc>
          <w:tcPr>
            <w:tcW w:w="1037" w:type="dxa"/>
            <w:shd w:val="clear" w:color="auto" w:fill="FCE4D6"/>
            <w:tcMar>
              <w:top w:w="50" w:type="dxa"/>
              <w:left w:w="55" w:type="dxa"/>
              <w:bottom w:w="50" w:type="dxa"/>
              <w:right w:w="55" w:type="dxa"/>
            </w:tcMar>
            <w:vAlign w:val="center"/>
          </w:tcPr>
          <w:p w14:paraId="17CEB054" w14:textId="77777777" w:rsidR="00406E2C" w:rsidRDefault="00000000">
            <w:pPr>
              <w:spacing w:after="0" w:line="240" w:lineRule="auto"/>
            </w:pPr>
            <w:r>
              <w:rPr>
                <w:b/>
                <w:sz w:val="16"/>
              </w:rPr>
              <w:t>Part III</w:t>
            </w:r>
          </w:p>
        </w:tc>
        <w:tc>
          <w:tcPr>
            <w:tcW w:w="1008" w:type="dxa"/>
            <w:shd w:val="clear" w:color="auto" w:fill="FCE4D6"/>
            <w:tcMar>
              <w:top w:w="50" w:type="dxa"/>
              <w:left w:w="55" w:type="dxa"/>
              <w:bottom w:w="50" w:type="dxa"/>
              <w:right w:w="55" w:type="dxa"/>
            </w:tcMar>
            <w:vAlign w:val="center"/>
          </w:tcPr>
          <w:p w14:paraId="6F4F514B" w14:textId="77777777" w:rsidR="00406E2C" w:rsidRDefault="00000000">
            <w:pPr>
              <w:spacing w:after="0" w:line="240" w:lineRule="auto"/>
              <w:jc w:val="center"/>
            </w:pPr>
            <w:r>
              <w:rPr>
                <w:sz w:val="16"/>
              </w:rPr>
              <w:t>20</w:t>
            </w:r>
          </w:p>
        </w:tc>
        <w:tc>
          <w:tcPr>
            <w:tcW w:w="2088" w:type="dxa"/>
            <w:shd w:val="clear" w:color="auto" w:fill="FCE4D6"/>
            <w:tcMar>
              <w:top w:w="50" w:type="dxa"/>
              <w:left w:w="55" w:type="dxa"/>
              <w:bottom w:w="50" w:type="dxa"/>
              <w:right w:w="55" w:type="dxa"/>
            </w:tcMar>
            <w:vAlign w:val="center"/>
          </w:tcPr>
          <w:p w14:paraId="50EE8EB9" w14:textId="77777777" w:rsidR="00406E2C" w:rsidRDefault="00000000">
            <w:pPr>
              <w:spacing w:after="0" w:line="240" w:lineRule="auto"/>
            </w:pPr>
            <w:r>
              <w:rPr>
                <w:sz w:val="16"/>
              </w:rPr>
              <w:t>Effects of an extra pole</w:t>
            </w:r>
          </w:p>
        </w:tc>
        <w:tc>
          <w:tcPr>
            <w:tcW w:w="4896" w:type="dxa"/>
            <w:shd w:val="clear" w:color="auto" w:fill="FCE4D6"/>
            <w:tcMar>
              <w:top w:w="50" w:type="dxa"/>
              <w:left w:w="55" w:type="dxa"/>
              <w:bottom w:w="50" w:type="dxa"/>
              <w:right w:w="55" w:type="dxa"/>
            </w:tcMar>
            <w:vAlign w:val="center"/>
          </w:tcPr>
          <w:p w14:paraId="6AE63F5F" w14:textId="77777777" w:rsidR="00406E2C" w:rsidRDefault="00000000">
            <w:pPr>
              <w:spacing w:after="0" w:line="240" w:lineRule="auto"/>
            </w:pPr>
            <w:r>
              <w:rPr>
                <w:sz w:val="16"/>
              </w:rPr>
              <w:t>Discuss the effects of pole location and state when the added pole can be ignored.</w:t>
            </w:r>
          </w:p>
        </w:tc>
        <w:tc>
          <w:tcPr>
            <w:tcW w:w="1080" w:type="dxa"/>
            <w:shd w:val="clear" w:color="auto" w:fill="FCE4D6"/>
            <w:tcMar>
              <w:top w:w="50" w:type="dxa"/>
              <w:left w:w="55" w:type="dxa"/>
              <w:bottom w:w="50" w:type="dxa"/>
              <w:right w:w="55" w:type="dxa"/>
            </w:tcMar>
            <w:vAlign w:val="center"/>
          </w:tcPr>
          <w:p w14:paraId="1E1A1C7F" w14:textId="77777777" w:rsidR="00406E2C" w:rsidRDefault="00000000">
            <w:pPr>
              <w:spacing w:after="0" w:line="240" w:lineRule="auto"/>
              <w:jc w:val="center"/>
            </w:pPr>
            <w:r>
              <w:rPr>
                <w:sz w:val="16"/>
              </w:rPr>
              <w:t>4</w:t>
            </w:r>
          </w:p>
        </w:tc>
      </w:tr>
      <w:tr w:rsidR="00406E2C" w14:paraId="624EEED1" w14:textId="77777777">
        <w:trPr>
          <w:cantSplit/>
          <w:jc w:val="center"/>
        </w:trPr>
        <w:tc>
          <w:tcPr>
            <w:tcW w:w="1037" w:type="dxa"/>
            <w:shd w:val="clear" w:color="auto" w:fill="FCE4D6"/>
            <w:tcMar>
              <w:top w:w="50" w:type="dxa"/>
              <w:left w:w="55" w:type="dxa"/>
              <w:bottom w:w="50" w:type="dxa"/>
              <w:right w:w="55" w:type="dxa"/>
            </w:tcMar>
            <w:vAlign w:val="center"/>
          </w:tcPr>
          <w:p w14:paraId="7876C541" w14:textId="77777777" w:rsidR="00406E2C" w:rsidRDefault="00000000">
            <w:pPr>
              <w:spacing w:after="0" w:line="240" w:lineRule="auto"/>
            </w:pPr>
            <w:r>
              <w:rPr>
                <w:b/>
                <w:sz w:val="16"/>
              </w:rPr>
              <w:t>Part III</w:t>
            </w:r>
          </w:p>
        </w:tc>
        <w:tc>
          <w:tcPr>
            <w:tcW w:w="1008" w:type="dxa"/>
            <w:shd w:val="clear" w:color="auto" w:fill="FCE4D6"/>
            <w:tcMar>
              <w:top w:w="50" w:type="dxa"/>
              <w:left w:w="55" w:type="dxa"/>
              <w:bottom w:w="50" w:type="dxa"/>
              <w:right w:w="55" w:type="dxa"/>
            </w:tcMar>
            <w:vAlign w:val="center"/>
          </w:tcPr>
          <w:p w14:paraId="7F7A5974" w14:textId="77777777" w:rsidR="00406E2C" w:rsidRDefault="00000000">
            <w:pPr>
              <w:spacing w:after="0" w:line="240" w:lineRule="auto"/>
              <w:jc w:val="center"/>
            </w:pPr>
            <w:r>
              <w:rPr>
                <w:sz w:val="16"/>
              </w:rPr>
              <w:t>20</w:t>
            </w:r>
          </w:p>
        </w:tc>
        <w:tc>
          <w:tcPr>
            <w:tcW w:w="2088" w:type="dxa"/>
            <w:shd w:val="clear" w:color="auto" w:fill="FCE4D6"/>
            <w:tcMar>
              <w:top w:w="50" w:type="dxa"/>
              <w:left w:w="55" w:type="dxa"/>
              <w:bottom w:w="50" w:type="dxa"/>
              <w:right w:w="55" w:type="dxa"/>
            </w:tcMar>
            <w:vAlign w:val="center"/>
          </w:tcPr>
          <w:p w14:paraId="13C6A750" w14:textId="77777777" w:rsidR="00406E2C" w:rsidRDefault="00000000">
            <w:pPr>
              <w:spacing w:after="0" w:line="240" w:lineRule="auto"/>
            </w:pPr>
            <w:r>
              <w:rPr>
                <w:sz w:val="16"/>
              </w:rPr>
              <w:t>Decomposition of H₃(s)</w:t>
            </w:r>
          </w:p>
        </w:tc>
        <w:tc>
          <w:tcPr>
            <w:tcW w:w="4896" w:type="dxa"/>
            <w:shd w:val="clear" w:color="auto" w:fill="FCE4D6"/>
            <w:tcMar>
              <w:top w:w="50" w:type="dxa"/>
              <w:left w:w="55" w:type="dxa"/>
              <w:bottom w:w="50" w:type="dxa"/>
              <w:right w:w="55" w:type="dxa"/>
            </w:tcMar>
            <w:vAlign w:val="center"/>
          </w:tcPr>
          <w:p w14:paraId="470D5864" w14:textId="77777777" w:rsidR="00406E2C" w:rsidRDefault="00000000">
            <w:pPr>
              <w:spacing w:after="0" w:line="240" w:lineRule="auto"/>
            </w:pPr>
            <w:r>
              <w:rPr>
                <w:sz w:val="16"/>
              </w:rPr>
              <w:t>Determine k₁, k₂, and k₃, interpret the three terms, and discuss their changes and limiting behavior as α varies.</w:t>
            </w:r>
          </w:p>
        </w:tc>
        <w:tc>
          <w:tcPr>
            <w:tcW w:w="1080" w:type="dxa"/>
            <w:shd w:val="clear" w:color="auto" w:fill="FCE4D6"/>
            <w:tcMar>
              <w:top w:w="50" w:type="dxa"/>
              <w:left w:w="55" w:type="dxa"/>
              <w:bottom w:w="50" w:type="dxa"/>
              <w:right w:w="55" w:type="dxa"/>
            </w:tcMar>
            <w:vAlign w:val="center"/>
          </w:tcPr>
          <w:p w14:paraId="6604D43C" w14:textId="77777777" w:rsidR="00406E2C" w:rsidRDefault="00000000">
            <w:pPr>
              <w:spacing w:after="0" w:line="240" w:lineRule="auto"/>
              <w:jc w:val="center"/>
            </w:pPr>
            <w:r>
              <w:rPr>
                <w:sz w:val="16"/>
              </w:rPr>
              <w:t>14</w:t>
            </w:r>
          </w:p>
        </w:tc>
      </w:tr>
      <w:tr w:rsidR="00406E2C" w14:paraId="6C6A12B4" w14:textId="77777777" w:rsidTr="00B153DA">
        <w:trPr>
          <w:cantSplit/>
          <w:jc w:val="center"/>
        </w:trPr>
        <w:tc>
          <w:tcPr>
            <w:tcW w:w="1037" w:type="dxa"/>
            <w:tcBorders>
              <w:bottom w:val="double" w:sz="4" w:space="0" w:color="auto"/>
            </w:tcBorders>
            <w:shd w:val="clear" w:color="auto" w:fill="E2F0D9"/>
            <w:tcMar>
              <w:top w:w="50" w:type="dxa"/>
              <w:left w:w="55" w:type="dxa"/>
              <w:bottom w:w="50" w:type="dxa"/>
              <w:right w:w="55" w:type="dxa"/>
            </w:tcMar>
            <w:vAlign w:val="center"/>
          </w:tcPr>
          <w:p w14:paraId="092CACC8" w14:textId="77777777" w:rsidR="00406E2C" w:rsidRDefault="00000000">
            <w:pPr>
              <w:spacing w:after="0" w:line="240" w:lineRule="auto"/>
            </w:pPr>
            <w:r>
              <w:rPr>
                <w:b/>
                <w:sz w:val="16"/>
              </w:rPr>
              <w:t>Total</w:t>
            </w:r>
          </w:p>
        </w:tc>
        <w:tc>
          <w:tcPr>
            <w:tcW w:w="1008" w:type="dxa"/>
            <w:tcBorders>
              <w:bottom w:val="double" w:sz="4" w:space="0" w:color="auto"/>
            </w:tcBorders>
            <w:shd w:val="clear" w:color="auto" w:fill="E2F0D9"/>
            <w:tcMar>
              <w:top w:w="50" w:type="dxa"/>
              <w:left w:w="55" w:type="dxa"/>
              <w:bottom w:w="50" w:type="dxa"/>
              <w:right w:w="55" w:type="dxa"/>
            </w:tcMar>
            <w:vAlign w:val="center"/>
          </w:tcPr>
          <w:p w14:paraId="11ED3ADE" w14:textId="77777777" w:rsidR="00406E2C" w:rsidRDefault="00000000">
            <w:pPr>
              <w:spacing w:after="0" w:line="240" w:lineRule="auto"/>
              <w:jc w:val="center"/>
            </w:pPr>
            <w:r>
              <w:rPr>
                <w:b/>
                <w:sz w:val="16"/>
              </w:rPr>
              <w:t>50</w:t>
            </w:r>
          </w:p>
        </w:tc>
        <w:tc>
          <w:tcPr>
            <w:tcW w:w="2088" w:type="dxa"/>
            <w:tcBorders>
              <w:bottom w:val="double" w:sz="4" w:space="0" w:color="auto"/>
            </w:tcBorders>
            <w:shd w:val="clear" w:color="auto" w:fill="E2F0D9"/>
            <w:tcMar>
              <w:top w:w="50" w:type="dxa"/>
              <w:left w:w="55" w:type="dxa"/>
              <w:bottom w:w="50" w:type="dxa"/>
              <w:right w:w="55" w:type="dxa"/>
            </w:tcMar>
            <w:vAlign w:val="center"/>
          </w:tcPr>
          <w:p w14:paraId="54F811B1" w14:textId="77777777" w:rsidR="00406E2C" w:rsidRDefault="00000000">
            <w:pPr>
              <w:spacing w:after="0" w:line="240" w:lineRule="auto"/>
            </w:pPr>
            <w:r>
              <w:rPr>
                <w:b/>
                <w:sz w:val="16"/>
              </w:rPr>
              <w:t>Report total</w:t>
            </w:r>
          </w:p>
        </w:tc>
        <w:tc>
          <w:tcPr>
            <w:tcW w:w="4896" w:type="dxa"/>
            <w:tcBorders>
              <w:bottom w:val="double" w:sz="4" w:space="0" w:color="auto"/>
            </w:tcBorders>
            <w:shd w:val="clear" w:color="auto" w:fill="E2F0D9"/>
            <w:tcMar>
              <w:top w:w="50" w:type="dxa"/>
              <w:left w:w="55" w:type="dxa"/>
              <w:bottom w:w="50" w:type="dxa"/>
              <w:right w:w="55" w:type="dxa"/>
            </w:tcMar>
            <w:vAlign w:val="center"/>
          </w:tcPr>
          <w:p w14:paraId="4BCB923C" w14:textId="77777777" w:rsidR="00406E2C" w:rsidRDefault="00000000">
            <w:pPr>
              <w:spacing w:after="0" w:line="240" w:lineRule="auto"/>
            </w:pPr>
            <w:r>
              <w:rPr>
                <w:b/>
                <w:sz w:val="16"/>
              </w:rPr>
              <w:t>Part I (8) + Part II (22) + Part III (20).</w:t>
            </w:r>
          </w:p>
        </w:tc>
        <w:tc>
          <w:tcPr>
            <w:tcW w:w="1080" w:type="dxa"/>
            <w:tcBorders>
              <w:bottom w:val="double" w:sz="4" w:space="0" w:color="auto"/>
            </w:tcBorders>
            <w:shd w:val="clear" w:color="auto" w:fill="E2F0D9"/>
            <w:tcMar>
              <w:top w:w="50" w:type="dxa"/>
              <w:left w:w="55" w:type="dxa"/>
              <w:bottom w:w="50" w:type="dxa"/>
              <w:right w:w="55" w:type="dxa"/>
            </w:tcMar>
            <w:vAlign w:val="center"/>
          </w:tcPr>
          <w:p w14:paraId="5BB5E6F4" w14:textId="77777777" w:rsidR="00406E2C" w:rsidRDefault="00000000">
            <w:pPr>
              <w:spacing w:after="0" w:line="240" w:lineRule="auto"/>
              <w:jc w:val="center"/>
            </w:pPr>
            <w:r>
              <w:rPr>
                <w:b/>
                <w:sz w:val="16"/>
              </w:rPr>
              <w:t>50</w:t>
            </w:r>
          </w:p>
        </w:tc>
      </w:tr>
      <w:tr w:rsidR="00B153DA" w14:paraId="39D6E227" w14:textId="77777777" w:rsidTr="00B153DA">
        <w:trPr>
          <w:cantSplit/>
          <w:jc w:val="center"/>
        </w:trPr>
        <w:tc>
          <w:tcPr>
            <w:tcW w:w="1037"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33E57702" w14:textId="3D65D9D7" w:rsidR="00B153DA" w:rsidRDefault="00B153DA" w:rsidP="00B153DA">
            <w:pPr>
              <w:spacing w:after="0" w:line="240" w:lineRule="auto"/>
              <w:rPr>
                <w:b/>
                <w:sz w:val="16"/>
              </w:rPr>
            </w:pPr>
            <w:r>
              <w:rPr>
                <w:b/>
                <w:sz w:val="16"/>
              </w:rPr>
              <w:t>TA Check</w:t>
            </w:r>
          </w:p>
        </w:tc>
        <w:tc>
          <w:tcPr>
            <w:tcW w:w="1008"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05134938" w14:textId="22ED19EC" w:rsidR="00B153DA" w:rsidRDefault="00B153DA" w:rsidP="00B153DA">
            <w:pPr>
              <w:spacing w:after="0" w:line="240" w:lineRule="auto"/>
              <w:jc w:val="center"/>
              <w:rPr>
                <w:sz w:val="16"/>
              </w:rPr>
            </w:pPr>
            <w:r>
              <w:rPr>
                <w:sz w:val="16"/>
              </w:rPr>
              <w:t>15</w:t>
            </w:r>
          </w:p>
        </w:tc>
        <w:tc>
          <w:tcPr>
            <w:tcW w:w="2088"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4FEC9361" w14:textId="299824E2" w:rsidR="00B153DA" w:rsidRDefault="00B153DA" w:rsidP="00B153DA">
            <w:pPr>
              <w:spacing w:after="0" w:line="240" w:lineRule="auto"/>
              <w:jc w:val="center"/>
              <w:rPr>
                <w:sz w:val="16"/>
              </w:rPr>
            </w:pPr>
            <w:r>
              <w:rPr>
                <w:sz w:val="16"/>
              </w:rPr>
              <w:t>Required TA Checks</w:t>
            </w:r>
          </w:p>
        </w:tc>
        <w:tc>
          <w:tcPr>
            <w:tcW w:w="4896"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41DEC642" w14:textId="5852E5D1" w:rsidR="00B153DA" w:rsidRDefault="00B153DA" w:rsidP="00B153DA">
            <w:pPr>
              <w:spacing w:after="0" w:line="240" w:lineRule="auto"/>
              <w:jc w:val="center"/>
              <w:rPr>
                <w:sz w:val="16"/>
              </w:rPr>
            </w:pPr>
            <w:r>
              <w:rPr>
                <w:sz w:val="16"/>
              </w:rPr>
              <w:t>Complete all required TA Checks. Show requested plots, data, wiring, code, or block diagrams and answer TA questions.</w:t>
            </w:r>
          </w:p>
        </w:tc>
        <w:tc>
          <w:tcPr>
            <w:tcW w:w="1080" w:type="dxa"/>
            <w:tcBorders>
              <w:bottom w:val="double" w:sz="4" w:space="0" w:color="auto"/>
            </w:tcBorders>
            <w:shd w:val="clear" w:color="auto" w:fill="92CDDC" w:themeFill="accent5" w:themeFillTint="99"/>
            <w:tcMar>
              <w:top w:w="50" w:type="dxa"/>
              <w:left w:w="55" w:type="dxa"/>
              <w:bottom w:w="50" w:type="dxa"/>
              <w:right w:w="55" w:type="dxa"/>
            </w:tcMar>
            <w:vAlign w:val="center"/>
          </w:tcPr>
          <w:p w14:paraId="1A689989" w14:textId="13D64869" w:rsidR="00B153DA" w:rsidRPr="00B153DA" w:rsidRDefault="00B153DA" w:rsidP="00B153DA">
            <w:pPr>
              <w:spacing w:after="0" w:line="240" w:lineRule="auto"/>
              <w:jc w:val="center"/>
              <w:rPr>
                <w:b/>
                <w:bCs/>
                <w:sz w:val="16"/>
              </w:rPr>
            </w:pPr>
            <w:r>
              <w:rPr>
                <w:b/>
                <w:bCs/>
                <w:sz w:val="16"/>
              </w:rPr>
              <w:t>15</w:t>
            </w:r>
          </w:p>
        </w:tc>
      </w:tr>
      <w:tr w:rsidR="00B153DA" w14:paraId="34E574B4" w14:textId="77777777" w:rsidTr="00B153DA">
        <w:trPr>
          <w:cantSplit/>
          <w:jc w:val="center"/>
        </w:trPr>
        <w:tc>
          <w:tcPr>
            <w:tcW w:w="1037" w:type="dxa"/>
            <w:tcBorders>
              <w:top w:val="double" w:sz="4" w:space="0" w:color="auto"/>
            </w:tcBorders>
            <w:shd w:val="clear" w:color="auto" w:fill="FFC000"/>
            <w:tcMar>
              <w:top w:w="50" w:type="dxa"/>
              <w:left w:w="55" w:type="dxa"/>
              <w:bottom w:w="50" w:type="dxa"/>
              <w:right w:w="55" w:type="dxa"/>
            </w:tcMar>
            <w:vAlign w:val="center"/>
          </w:tcPr>
          <w:p w14:paraId="013237AA" w14:textId="110CFBCA" w:rsidR="00B153DA" w:rsidRDefault="00B153DA">
            <w:pPr>
              <w:spacing w:after="0" w:line="240" w:lineRule="auto"/>
              <w:rPr>
                <w:b/>
                <w:sz w:val="16"/>
              </w:rPr>
            </w:pPr>
            <w:r>
              <w:rPr>
                <w:b/>
                <w:sz w:val="16"/>
              </w:rPr>
              <w:t>Lab Total</w:t>
            </w:r>
          </w:p>
        </w:tc>
        <w:tc>
          <w:tcPr>
            <w:tcW w:w="1008" w:type="dxa"/>
            <w:tcBorders>
              <w:top w:val="double" w:sz="4" w:space="0" w:color="auto"/>
            </w:tcBorders>
            <w:shd w:val="clear" w:color="auto" w:fill="FFC000"/>
            <w:tcMar>
              <w:top w:w="50" w:type="dxa"/>
              <w:left w:w="55" w:type="dxa"/>
              <w:bottom w:w="50" w:type="dxa"/>
              <w:right w:w="55" w:type="dxa"/>
            </w:tcMar>
            <w:vAlign w:val="center"/>
          </w:tcPr>
          <w:p w14:paraId="7E8E23F6" w14:textId="35CC9D40" w:rsidR="00B153DA" w:rsidRDefault="00B153DA">
            <w:pPr>
              <w:spacing w:after="0" w:line="240" w:lineRule="auto"/>
              <w:jc w:val="center"/>
              <w:rPr>
                <w:b/>
                <w:sz w:val="16"/>
              </w:rPr>
            </w:pPr>
            <w:r>
              <w:rPr>
                <w:b/>
                <w:sz w:val="16"/>
              </w:rPr>
              <w:t>80</w:t>
            </w:r>
          </w:p>
        </w:tc>
        <w:tc>
          <w:tcPr>
            <w:tcW w:w="2088" w:type="dxa"/>
            <w:tcBorders>
              <w:top w:val="double" w:sz="4" w:space="0" w:color="auto"/>
            </w:tcBorders>
            <w:shd w:val="clear" w:color="auto" w:fill="FFC000"/>
            <w:tcMar>
              <w:top w:w="50" w:type="dxa"/>
              <w:left w:w="55" w:type="dxa"/>
              <w:bottom w:w="50" w:type="dxa"/>
              <w:right w:w="55" w:type="dxa"/>
            </w:tcMar>
            <w:vAlign w:val="center"/>
          </w:tcPr>
          <w:p w14:paraId="2E067ED8" w14:textId="70A8B269" w:rsidR="00B153DA" w:rsidRDefault="00B153DA">
            <w:pPr>
              <w:spacing w:after="0" w:line="240" w:lineRule="auto"/>
              <w:rPr>
                <w:b/>
                <w:sz w:val="16"/>
              </w:rPr>
            </w:pPr>
            <w:r>
              <w:rPr>
                <w:b/>
                <w:sz w:val="16"/>
              </w:rPr>
              <w:t>Prelab + TA Check + Report</w:t>
            </w:r>
          </w:p>
        </w:tc>
        <w:tc>
          <w:tcPr>
            <w:tcW w:w="4896" w:type="dxa"/>
            <w:tcBorders>
              <w:top w:val="double" w:sz="4" w:space="0" w:color="auto"/>
            </w:tcBorders>
            <w:shd w:val="clear" w:color="auto" w:fill="FFC000"/>
            <w:tcMar>
              <w:top w:w="50" w:type="dxa"/>
              <w:left w:w="55" w:type="dxa"/>
              <w:bottom w:w="50" w:type="dxa"/>
              <w:right w:w="55" w:type="dxa"/>
            </w:tcMar>
            <w:vAlign w:val="center"/>
          </w:tcPr>
          <w:p w14:paraId="4A3CE7D4" w14:textId="2EB05E43" w:rsidR="00B153DA" w:rsidRDefault="00B153DA">
            <w:pPr>
              <w:spacing w:after="0" w:line="240" w:lineRule="auto"/>
              <w:rPr>
                <w:b/>
                <w:sz w:val="16"/>
              </w:rPr>
            </w:pPr>
            <w:r>
              <w:rPr>
                <w:b/>
                <w:sz w:val="16"/>
              </w:rPr>
              <w:t>Prelab (15) + TA Check (15) + Report (50) = 80.</w:t>
            </w:r>
          </w:p>
        </w:tc>
        <w:tc>
          <w:tcPr>
            <w:tcW w:w="1080" w:type="dxa"/>
            <w:tcBorders>
              <w:top w:val="double" w:sz="4" w:space="0" w:color="auto"/>
            </w:tcBorders>
            <w:shd w:val="clear" w:color="auto" w:fill="FFC000"/>
            <w:tcMar>
              <w:top w:w="50" w:type="dxa"/>
              <w:left w:w="55" w:type="dxa"/>
              <w:bottom w:w="50" w:type="dxa"/>
              <w:right w:w="55" w:type="dxa"/>
            </w:tcMar>
            <w:vAlign w:val="center"/>
          </w:tcPr>
          <w:p w14:paraId="1D96952C" w14:textId="56427844" w:rsidR="00B153DA" w:rsidRDefault="00B153DA">
            <w:pPr>
              <w:spacing w:after="0" w:line="240" w:lineRule="auto"/>
              <w:jc w:val="center"/>
              <w:rPr>
                <w:b/>
                <w:sz w:val="16"/>
              </w:rPr>
            </w:pPr>
            <w:r>
              <w:rPr>
                <w:b/>
                <w:sz w:val="16"/>
              </w:rPr>
              <w:t>80</w:t>
            </w:r>
          </w:p>
        </w:tc>
      </w:tr>
    </w:tbl>
    <w:p w14:paraId="3C5C6B18" w14:textId="77777777" w:rsidR="00406E2C" w:rsidRDefault="00000000">
      <w:pPr>
        <w:pStyle w:val="Caption"/>
        <w:jc w:val="center"/>
      </w:pPr>
      <w:r>
        <w:t>Table 3. Lab 2 rubric organized by major section, subsection, criterion, and criterion points.</w:t>
      </w:r>
    </w:p>
    <w:sectPr w:rsidR="00406E2C" w:rsidSect="00034616">
      <w:headerReference w:type="default" r:id="rId8"/>
      <w:footerReference w:type="default" r:id="rId9"/>
      <w:pgSz w:w="12240" w:h="15840"/>
      <w:pgMar w:top="792" w:right="893" w:bottom="792" w:left="893"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6FB3A" w14:textId="77777777" w:rsidR="007077AD" w:rsidRDefault="007077AD">
      <w:pPr>
        <w:spacing w:after="0" w:line="240" w:lineRule="auto"/>
      </w:pPr>
      <w:r>
        <w:separator/>
      </w:r>
    </w:p>
  </w:endnote>
  <w:endnote w:type="continuationSeparator" w:id="0">
    <w:p w14:paraId="31F5D575" w14:textId="77777777" w:rsidR="007077AD" w:rsidRDefault="00707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D10EF" w14:textId="77777777" w:rsidR="00406E2C" w:rsidRDefault="00000000">
    <w:pPr>
      <w:pStyle w:val="Footer"/>
      <w:jc w:val="center"/>
    </w:pPr>
    <w:r>
      <w:rPr>
        <w:sz w:val="18"/>
      </w:rPr>
      <w:t xml:space="preserve">Page </w:t>
    </w:r>
    <w:r>
      <w:rPr>
        <w:sz w:val="18"/>
      </w:rPr>
      <w:fldChar w:fldCharType="begin"/>
    </w:r>
    <w:r>
      <w:rPr>
        <w:sz w:val="18"/>
      </w:rPr>
      <w:instrText>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9D5ED" w14:textId="77777777" w:rsidR="007077AD" w:rsidRDefault="007077AD">
      <w:pPr>
        <w:spacing w:after="0" w:line="240" w:lineRule="auto"/>
      </w:pPr>
      <w:r>
        <w:separator/>
      </w:r>
    </w:p>
  </w:footnote>
  <w:footnote w:type="continuationSeparator" w:id="0">
    <w:p w14:paraId="083B22E4" w14:textId="77777777" w:rsidR="007077AD" w:rsidRDefault="00707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A539F" w14:textId="77777777" w:rsidR="00406E2C" w:rsidRDefault="00000000">
    <w:pPr>
      <w:pStyle w:val="Header"/>
      <w:jc w:val="center"/>
    </w:pPr>
    <w:r>
      <w:rPr>
        <w:sz w:val="18"/>
      </w:rPr>
      <w:t>ECE 486 - Lab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760302">
    <w:abstractNumId w:val="8"/>
  </w:num>
  <w:num w:numId="2" w16cid:durableId="1001813636">
    <w:abstractNumId w:val="6"/>
  </w:num>
  <w:num w:numId="3" w16cid:durableId="384185445">
    <w:abstractNumId w:val="5"/>
  </w:num>
  <w:num w:numId="4" w16cid:durableId="733041197">
    <w:abstractNumId w:val="4"/>
  </w:num>
  <w:num w:numId="5" w16cid:durableId="2140998201">
    <w:abstractNumId w:val="7"/>
  </w:num>
  <w:num w:numId="6" w16cid:durableId="1767770855">
    <w:abstractNumId w:val="3"/>
  </w:num>
  <w:num w:numId="7" w16cid:durableId="142895652">
    <w:abstractNumId w:val="2"/>
  </w:num>
  <w:num w:numId="8" w16cid:durableId="1210075228">
    <w:abstractNumId w:val="1"/>
  </w:num>
  <w:num w:numId="9" w16cid:durableId="109408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6E2C"/>
    <w:rsid w:val="005B27CF"/>
    <w:rsid w:val="007077AD"/>
    <w:rsid w:val="00AA1D8D"/>
    <w:rsid w:val="00B153D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250C6C"/>
  <w14:defaultImageDpi w14:val="300"/>
  <w15:docId w15:val="{C1E12F36-C9CC-4ABF-AC9D-3390B686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before="40" w:after="80"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2: Digital Simulation</dc:title>
  <dc:subject>ECE 486 Lab 2 report template and hierarchical grading rubric</dc:subject>
  <dc:creator>ECE 486 Course Staff</dc:creator>
  <cp:keywords>ECE 486, Lab 2, digital simulation, Simulink, pole, zero, state space, report, rubric, accessibility</cp:keywords>
  <dc:description>Accessible Word report template with native equations, accessible data tables, and a hierarchical report rubric for Lab 2.</dc:description>
  <cp:lastModifiedBy>Aoun, Christoph Elias</cp:lastModifiedBy>
  <cp:revision>2</cp:revision>
  <dcterms:created xsi:type="dcterms:W3CDTF">2013-12-23T23:15:00Z</dcterms:created>
  <dcterms:modified xsi:type="dcterms:W3CDTF">2026-07-23T15:44:00Z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577c3235-903a-4ffb-8148-b616db8e3d4e</vt:lpwstr>
  </property>
</Properties>
</file>