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C88B" w14:textId="77777777" w:rsidR="00A20008" w:rsidRDefault="00000000">
      <w:pPr>
        <w:pStyle w:val="1"/>
        <w:jc w:val="center"/>
        <w:rPr>
          <w:b/>
          <w:bCs/>
        </w:rPr>
      </w:pPr>
      <w:r>
        <w:rPr>
          <w:b/>
          <w:bCs/>
        </w:rPr>
        <w:t>Spring 2026 ECE 445 Team Contract</w:t>
      </w:r>
    </w:p>
    <w:p w14:paraId="51D236A4" w14:textId="77777777" w:rsidR="00A20008" w:rsidRDefault="00000000">
      <w:r>
        <w:rPr>
          <w:b/>
          <w:bCs/>
        </w:rPr>
        <w:t xml:space="preserve">Instructions: </w:t>
      </w:r>
      <w:r>
        <w:t xml:space="preserve">The content of this document should be specific to your goals and needs. Ideas for the content of each section are provided as suggestions. </w:t>
      </w:r>
    </w:p>
    <w:p w14:paraId="088709A0" w14:textId="77777777" w:rsidR="00A20008" w:rsidRDefault="00000000">
      <w:pPr>
        <w:rPr>
          <w:b/>
        </w:rPr>
      </w:pPr>
      <w:r>
        <w:rPr>
          <w:noProof/>
        </w:rPr>
        <mc:AlternateContent>
          <mc:Choice Requires="wps">
            <w:drawing>
              <wp:anchor distT="0" distB="0" distL="114300" distR="114300" simplePos="0" relativeHeight="251659264" behindDoc="0" locked="0" layoutInCell="1" allowOverlap="1" wp14:anchorId="6A387AE6" wp14:editId="13CFC51D">
                <wp:simplePos x="0" y="0"/>
                <wp:positionH relativeFrom="column">
                  <wp:posOffset>-257175</wp:posOffset>
                </wp:positionH>
                <wp:positionV relativeFrom="paragraph">
                  <wp:posOffset>43815</wp:posOffset>
                </wp:positionV>
                <wp:extent cx="6353175" cy="28575"/>
                <wp:effectExtent l="19050" t="38100" r="47625" b="47625"/>
                <wp:wrapNone/>
                <wp:docPr id="1" name="Straight Connector 1"/>
                <wp:cNvGraphicFramePr/>
                <a:graphic xmlns:a="http://schemas.openxmlformats.org/drawingml/2006/main">
                  <a:graphicData uri="http://schemas.microsoft.com/office/word/2010/wordprocessingShape">
                    <wps:wsp>
                      <wps:cNvCnPr/>
                      <wps:spPr>
                        <a:xfrm flipV="1">
                          <a:off x="0" y="0"/>
                          <a:ext cx="6353175" cy="28575"/>
                        </a:xfrm>
                        <a:prstGeom prst="line">
                          <a:avLst/>
                        </a:prstGeom>
                        <a:ln w="66675" cmpd="dbl">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0.25pt;margin-top:3.45pt;height:2.25pt;width:500.25pt;z-index:251659264;mso-width-relative:page;mso-height-relative:page;" filled="f" stroked="t" coordsize="21600,21600" o:gfxdata="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CWyNYAAAAIAQAA&#10;DwAAAAAAAAABACAAAAAiAAAAZHJzL2Rvd25yZXYueG1sUEsBAhQAFAAAAAgAh07iQF/c6WniAQAA&#10;wwMAAA4AAAAAAAAAAQAgAAAAJQEAAGRycy9lMm9Eb2MueG1sUEsFBgAAAAAGAAYAWQEAAHkFAAAA&#10;AA==&#10;">
                <v:fill on="f" focussize="0,0"/>
                <v:stroke weight="5.25pt" color="#5B9BD5 [3204]" linestyle="thinThin" miterlimit="8" joinstyle="miter"/>
                <v:imagedata o:title=""/>
                <o:lock v:ext="edit" aspectratio="f"/>
              </v:line>
            </w:pict>
          </mc:Fallback>
        </mc:AlternateContent>
      </w:r>
    </w:p>
    <w:tbl>
      <w:tblPr>
        <w:tblStyle w:val="a7"/>
        <w:tblW w:w="0" w:type="auto"/>
        <w:tblLook w:val="04A0" w:firstRow="1" w:lastRow="0" w:firstColumn="1" w:lastColumn="0" w:noHBand="0" w:noVBand="1"/>
      </w:tblPr>
      <w:tblGrid>
        <w:gridCol w:w="2515"/>
        <w:gridCol w:w="6835"/>
      </w:tblGrid>
      <w:tr w:rsidR="00A20008" w14:paraId="05D4CFEE" w14:textId="77777777">
        <w:tc>
          <w:tcPr>
            <w:tcW w:w="2515" w:type="dxa"/>
          </w:tcPr>
          <w:p w14:paraId="3F88EA49" w14:textId="77777777" w:rsidR="00A20008" w:rsidRDefault="00000000">
            <w:pPr>
              <w:spacing w:after="0" w:line="240" w:lineRule="auto"/>
              <w:rPr>
                <w:b/>
                <w:sz w:val="24"/>
              </w:rPr>
            </w:pPr>
            <w:r>
              <w:rPr>
                <w:b/>
                <w:sz w:val="24"/>
              </w:rPr>
              <w:t>Project No. and Name</w:t>
            </w:r>
          </w:p>
        </w:tc>
        <w:tc>
          <w:tcPr>
            <w:tcW w:w="6835" w:type="dxa"/>
          </w:tcPr>
          <w:p w14:paraId="0290BDFA" w14:textId="77777777" w:rsidR="00A20008" w:rsidRDefault="00A20008">
            <w:pPr>
              <w:spacing w:after="0" w:line="240" w:lineRule="auto"/>
              <w:rPr>
                <w:b/>
                <w:color w:val="808080" w:themeColor="background1" w:themeShade="80"/>
                <w:sz w:val="24"/>
              </w:rPr>
            </w:pPr>
          </w:p>
        </w:tc>
      </w:tr>
      <w:tr w:rsidR="00A20008" w14:paraId="5F14BF3E" w14:textId="77777777">
        <w:tc>
          <w:tcPr>
            <w:tcW w:w="2515" w:type="dxa"/>
          </w:tcPr>
          <w:p w14:paraId="5039821A" w14:textId="77777777" w:rsidR="00A20008" w:rsidRDefault="00000000">
            <w:pPr>
              <w:spacing w:after="0" w:line="240" w:lineRule="auto"/>
              <w:rPr>
                <w:sz w:val="24"/>
              </w:rPr>
            </w:pPr>
            <w:r>
              <w:rPr>
                <w:sz w:val="24"/>
              </w:rPr>
              <w:t>Member Name, netID</w:t>
            </w:r>
          </w:p>
        </w:tc>
        <w:tc>
          <w:tcPr>
            <w:tcW w:w="6835" w:type="dxa"/>
          </w:tcPr>
          <w:p w14:paraId="49410976" w14:textId="77777777" w:rsidR="00A20008" w:rsidRDefault="00000000">
            <w:pPr>
              <w:spacing w:after="0" w:line="240" w:lineRule="auto"/>
              <w:rPr>
                <w:sz w:val="24"/>
              </w:rPr>
            </w:pPr>
            <w:r>
              <w:rPr>
                <w:color w:val="808080" w:themeColor="background1" w:themeShade="80"/>
                <w:sz w:val="24"/>
              </w:rPr>
              <w:t>Zixin Mao, zixinm2</w:t>
            </w:r>
          </w:p>
        </w:tc>
      </w:tr>
      <w:tr w:rsidR="00A20008" w14:paraId="7DF130FF" w14:textId="77777777">
        <w:tc>
          <w:tcPr>
            <w:tcW w:w="2515" w:type="dxa"/>
          </w:tcPr>
          <w:p w14:paraId="39F9A363" w14:textId="77777777" w:rsidR="00A20008" w:rsidRDefault="00000000">
            <w:pPr>
              <w:spacing w:after="0" w:line="240" w:lineRule="auto"/>
              <w:rPr>
                <w:sz w:val="24"/>
              </w:rPr>
            </w:pPr>
            <w:r>
              <w:rPr>
                <w:sz w:val="24"/>
              </w:rPr>
              <w:t>Member Name, netID</w:t>
            </w:r>
          </w:p>
        </w:tc>
        <w:tc>
          <w:tcPr>
            <w:tcW w:w="6835" w:type="dxa"/>
          </w:tcPr>
          <w:p w14:paraId="38FDDC17" w14:textId="77777777" w:rsidR="00A20008" w:rsidRDefault="00000000">
            <w:pPr>
              <w:spacing w:after="0" w:line="240" w:lineRule="auto"/>
              <w:rPr>
                <w:sz w:val="24"/>
              </w:rPr>
            </w:pPr>
            <w:r>
              <w:rPr>
                <w:color w:val="808080" w:themeColor="background1" w:themeShade="80"/>
                <w:sz w:val="24"/>
              </w:rPr>
              <w:t>Chen Meng, meng28</w:t>
            </w:r>
          </w:p>
        </w:tc>
      </w:tr>
      <w:tr w:rsidR="00A20008" w14:paraId="2C6810DB" w14:textId="77777777">
        <w:tc>
          <w:tcPr>
            <w:tcW w:w="2515" w:type="dxa"/>
          </w:tcPr>
          <w:p w14:paraId="28F1B441" w14:textId="77777777" w:rsidR="00A20008" w:rsidRDefault="00000000">
            <w:pPr>
              <w:spacing w:after="0" w:line="240" w:lineRule="auto"/>
              <w:rPr>
                <w:sz w:val="24"/>
              </w:rPr>
            </w:pPr>
            <w:r>
              <w:rPr>
                <w:sz w:val="24"/>
              </w:rPr>
              <w:t>Member Name, netID</w:t>
            </w:r>
          </w:p>
        </w:tc>
        <w:tc>
          <w:tcPr>
            <w:tcW w:w="6835" w:type="dxa"/>
          </w:tcPr>
          <w:p w14:paraId="5B9CE0C7" w14:textId="77777777" w:rsidR="00A20008" w:rsidRDefault="00000000">
            <w:pPr>
              <w:spacing w:after="0" w:line="240" w:lineRule="auto"/>
              <w:rPr>
                <w:sz w:val="24"/>
              </w:rPr>
            </w:pPr>
            <w:r>
              <w:rPr>
                <w:color w:val="808080" w:themeColor="background1" w:themeShade="80"/>
                <w:sz w:val="24"/>
              </w:rPr>
              <w:t>Zisu Jiang, zisuj2</w:t>
            </w:r>
          </w:p>
        </w:tc>
      </w:tr>
    </w:tbl>
    <w:p w14:paraId="2F5B5DE1" w14:textId="77777777" w:rsidR="00A20008" w:rsidRDefault="00A20008"/>
    <w:p w14:paraId="5F2D3CAE" w14:textId="77777777" w:rsidR="00A20008" w:rsidRDefault="00000000">
      <w:pPr>
        <w:spacing w:after="0" w:line="276" w:lineRule="auto"/>
        <w:rPr>
          <w:rFonts w:ascii="Times New Roman" w:eastAsia="Montserrat" w:hAnsi="Times New Roman" w:cs="Times New Roman"/>
          <w:sz w:val="24"/>
          <w:szCs w:val="24"/>
        </w:rPr>
      </w:pPr>
      <w:r>
        <w:rPr>
          <w:rFonts w:ascii="Times New Roman" w:eastAsia="Montserrat" w:hAnsi="Times New Roman" w:cs="Times New Roman"/>
          <w:sz w:val="24"/>
          <w:szCs w:val="24"/>
        </w:rPr>
        <w:t xml:space="preserve">ECE 445 is a project-based course.  The course includes both team and individual grades. Project teammates generally all get the same grade for team assignments based on the expectation that all team members do their fair share of the work involved. The purpose of this contract is to lay out the tasks needed for the successful completion of the project and distribute them in a fair and efficient way to the team members.  It will also discuss how the teammates will work together during the project and address any issues that come up. A contract that promotes good teamwork that leads to a successful project should: </w:t>
      </w:r>
    </w:p>
    <w:p w14:paraId="657DC509" w14:textId="77777777" w:rsidR="00A20008" w:rsidRDefault="00000000">
      <w:pPr>
        <w:pStyle w:val="a8"/>
        <w:numPr>
          <w:ilvl w:val="0"/>
          <w:numId w:val="1"/>
        </w:numPr>
        <w:spacing w:after="0" w:line="276" w:lineRule="auto"/>
        <w:rPr>
          <w:rFonts w:ascii="Times New Roman" w:eastAsia="Montserrat" w:hAnsi="Times New Roman" w:cs="Times New Roman"/>
          <w:sz w:val="24"/>
          <w:szCs w:val="24"/>
        </w:rPr>
      </w:pPr>
      <w:r>
        <w:rPr>
          <w:rFonts w:ascii="Times New Roman" w:eastAsia="Montserrat" w:hAnsi="Times New Roman" w:cs="Times New Roman"/>
          <w:sz w:val="24"/>
          <w:szCs w:val="24"/>
        </w:rPr>
        <w:t>Acknowledge that each team member has commitments and responsibilities outside of ECE 445</w:t>
      </w:r>
    </w:p>
    <w:p w14:paraId="24FCE4B4" w14:textId="77777777" w:rsidR="00A20008" w:rsidRDefault="00000000">
      <w:pPr>
        <w:numPr>
          <w:ilvl w:val="0"/>
          <w:numId w:val="1"/>
        </w:numPr>
        <w:spacing w:after="0" w:line="276" w:lineRule="auto"/>
        <w:rPr>
          <w:rFonts w:ascii="Times New Roman" w:eastAsia="Montserrat" w:hAnsi="Times New Roman" w:cs="Times New Roman"/>
          <w:sz w:val="24"/>
          <w:szCs w:val="24"/>
        </w:rPr>
      </w:pPr>
      <w:r>
        <w:rPr>
          <w:rFonts w:ascii="Times New Roman" w:eastAsia="Montserrat" w:hAnsi="Times New Roman" w:cs="Times New Roman"/>
          <w:sz w:val="24"/>
          <w:szCs w:val="24"/>
        </w:rPr>
        <w:t>Encourage open communication about challenges that team members are facing, both in and out of ECE 445</w:t>
      </w:r>
    </w:p>
    <w:p w14:paraId="14DE9F97" w14:textId="77777777" w:rsidR="00A20008" w:rsidRDefault="00000000">
      <w:pPr>
        <w:numPr>
          <w:ilvl w:val="0"/>
          <w:numId w:val="1"/>
        </w:numPr>
        <w:spacing w:after="0" w:line="276" w:lineRule="auto"/>
        <w:rPr>
          <w:rFonts w:ascii="Times New Roman" w:eastAsia="Montserrat" w:hAnsi="Times New Roman" w:cs="Times New Roman"/>
          <w:sz w:val="24"/>
          <w:szCs w:val="24"/>
        </w:rPr>
      </w:pPr>
      <w:r>
        <w:rPr>
          <w:rFonts w:ascii="Times New Roman" w:eastAsia="Montserrat" w:hAnsi="Times New Roman" w:cs="Times New Roman"/>
          <w:sz w:val="24"/>
          <w:szCs w:val="24"/>
        </w:rPr>
        <w:t>Give team members the benefit of the doubt and the opportunity to explain themselves when something goes wrong and resist jumping to judgement</w:t>
      </w:r>
    </w:p>
    <w:p w14:paraId="3B9D214C" w14:textId="77777777" w:rsidR="00A20008" w:rsidRDefault="00A20008"/>
    <w:p w14:paraId="1613385A" w14:textId="77777777" w:rsidR="00A20008" w:rsidRDefault="00000000">
      <w:pPr>
        <w:rPr>
          <w:b/>
          <w:bCs/>
          <w:sz w:val="24"/>
        </w:rPr>
      </w:pPr>
      <w:r>
        <w:rPr>
          <w:b/>
          <w:bCs/>
          <w:sz w:val="28"/>
          <w:szCs w:val="24"/>
        </w:rPr>
        <w:t>Project Description:</w:t>
      </w:r>
      <w:r>
        <w:rPr>
          <w:b/>
          <w:bCs/>
          <w:sz w:val="24"/>
        </w:rPr>
        <w:t xml:space="preserve"> </w:t>
      </w:r>
    </w:p>
    <w:p w14:paraId="7A65A311" w14:textId="77777777" w:rsidR="00A20008" w:rsidRDefault="00000000">
      <w:pPr>
        <w:rPr>
          <w:sz w:val="28"/>
          <w:szCs w:val="24"/>
        </w:rPr>
      </w:pPr>
      <w:r>
        <w:rPr>
          <w:sz w:val="28"/>
          <w:szCs w:val="24"/>
        </w:rPr>
        <w:t>Scorpion-Lift Ant-Weight BattleBot — A tracked, scorpion-shaped 1 lb control robot with dual aluminum lifting arms, a lead-screw-actuated tail stinger for anti-tip bracing, and custom high-current PCB electronics (H-bridge motor drivers, power distribution, ESP32 wireless control).</w:t>
      </w:r>
    </w:p>
    <w:p w14:paraId="282DC33B" w14:textId="77777777" w:rsidR="00A20008" w:rsidRDefault="00A20008">
      <w:pPr>
        <w:rPr>
          <w:b/>
          <w:bCs/>
        </w:rPr>
      </w:pPr>
    </w:p>
    <w:p w14:paraId="7EA7723D" w14:textId="77777777" w:rsidR="00A20008" w:rsidRDefault="00000000">
      <w:pPr>
        <w:rPr>
          <w:b/>
          <w:bCs/>
          <w:sz w:val="24"/>
          <w:szCs w:val="24"/>
        </w:rPr>
      </w:pPr>
      <w:r>
        <w:rPr>
          <w:b/>
          <w:bCs/>
          <w:sz w:val="28"/>
          <w:szCs w:val="24"/>
        </w:rPr>
        <w:t>Project Goals</w:t>
      </w:r>
      <w:r>
        <w:rPr>
          <w:b/>
          <w:bCs/>
          <w:sz w:val="24"/>
          <w:szCs w:val="24"/>
        </w:rPr>
        <w:t>:</w:t>
      </w:r>
    </w:p>
    <w:p w14:paraId="78D69D1F" w14:textId="77777777" w:rsidR="00A20008" w:rsidRDefault="00000000">
      <w:pPr>
        <w:rPr>
          <w:sz w:val="28"/>
          <w:szCs w:val="24"/>
        </w:rPr>
      </w:pPr>
      <w:r>
        <w:rPr>
          <w:sz w:val="28"/>
          <w:szCs w:val="24"/>
        </w:rPr>
        <w:t>Hardware: (1) A fully assembled tracked robot platform with crowned-pulley self-centering treads that achieves ≥1.0 m/s and survives 10 aggressive turns without derailment. (2) Two 6061-T6 aluminum lifting arms, each capable of lifting ≥454 g (full opponent weight) via a four-bar linkage driven by DS3218 servos. (3) A lead-</w:t>
      </w:r>
      <w:r>
        <w:rPr>
          <w:sz w:val="28"/>
          <w:szCs w:val="24"/>
        </w:rPr>
        <w:lastRenderedPageBreak/>
        <w:t>screw tail actuator producing ≥30 N bracing downforce to prevent tipping during lifts. (4) Custom dual H-bridge motor driver PCB (DRV8701 + N-MOSFETs) with current sensing accurate to ±10%. (5) Custom tail actuator driver PCB with stall-current protection. (6) Power distribution board with INA219 monitoring, fusing, kill switch, and 5 V/3.3 V regulation. Software: (7) ESP32 firmware providing BLE/Wi-Fi teleoperation with ≤150 ms latency, closed-loop motor speed control, and a 500 ms heartbeat failsafe that disables all actuators on signal loss.</w:t>
      </w:r>
    </w:p>
    <w:p w14:paraId="5C569DFA" w14:textId="77777777" w:rsidR="00A20008" w:rsidRDefault="00A20008"/>
    <w:p w14:paraId="01F7796F" w14:textId="77777777" w:rsidR="00A20008" w:rsidRDefault="00000000">
      <w:pPr>
        <w:rPr>
          <w:b/>
          <w:bCs/>
          <w:sz w:val="28"/>
          <w:szCs w:val="24"/>
        </w:rPr>
      </w:pPr>
      <w:r>
        <w:rPr>
          <w:b/>
          <w:bCs/>
          <w:sz w:val="28"/>
          <w:szCs w:val="24"/>
        </w:rPr>
        <w:t xml:space="preserve">Expectations (ground rules) for each member: </w:t>
      </w:r>
    </w:p>
    <w:p w14:paraId="0DFA433C" w14:textId="77777777" w:rsidR="00A20008" w:rsidRDefault="00000000">
      <w:pPr>
        <w:rPr>
          <w:sz w:val="28"/>
          <w:szCs w:val="24"/>
        </w:rPr>
      </w:pPr>
      <w:r>
        <w:rPr>
          <w:sz w:val="28"/>
          <w:szCs w:val="24"/>
        </w:rPr>
        <w:t xml:space="preserve">1. Each member will dedicate at least 10 hours per week to ECE 445 work, increasing near major milestones (design, fabrication, testing, documentation). </w:t>
      </w:r>
    </w:p>
    <w:p w14:paraId="54F21935" w14:textId="77777777" w:rsidR="00A20008" w:rsidRDefault="00000000">
      <w:pPr>
        <w:rPr>
          <w:sz w:val="28"/>
          <w:szCs w:val="24"/>
        </w:rPr>
      </w:pPr>
      <w:r>
        <w:rPr>
          <w:sz w:val="28"/>
          <w:szCs w:val="24"/>
        </w:rPr>
        <w:t>2. Each member will attend all scheduled TA meetings and team lab sessions; absences must be communicated at least 24 hours in advance except for emergencies.</w:t>
      </w:r>
    </w:p>
    <w:p w14:paraId="66BDF0E0" w14:textId="77777777" w:rsidR="00A20008" w:rsidRDefault="00000000">
      <w:pPr>
        <w:rPr>
          <w:sz w:val="28"/>
          <w:szCs w:val="24"/>
        </w:rPr>
      </w:pPr>
      <w:r>
        <w:rPr>
          <w:sz w:val="28"/>
          <w:szCs w:val="24"/>
        </w:rPr>
        <w:t>3. Each member will respond to team messages (WeChat, email, or group chat) within 12 hours during weekdays and within 24 hours on weekends.</w:t>
      </w:r>
    </w:p>
    <w:p w14:paraId="1FCEAD6D" w14:textId="77777777" w:rsidR="00A20008" w:rsidRDefault="00000000">
      <w:pPr>
        <w:rPr>
          <w:sz w:val="28"/>
          <w:szCs w:val="24"/>
        </w:rPr>
      </w:pPr>
      <w:r>
        <w:rPr>
          <w:sz w:val="28"/>
          <w:szCs w:val="24"/>
        </w:rPr>
        <w:t xml:space="preserve">4. Each member will complete their assigned tasks by the agreed-upon internal deadline. If a task is at risk of slipping, the member must notify the team at least 48 hours before the deadline so work can be redistributed. </w:t>
      </w:r>
    </w:p>
    <w:p w14:paraId="56DFDF3A" w14:textId="77777777" w:rsidR="00A20008" w:rsidRDefault="00000000">
      <w:pPr>
        <w:rPr>
          <w:sz w:val="28"/>
          <w:szCs w:val="24"/>
        </w:rPr>
      </w:pPr>
      <w:r>
        <w:rPr>
          <w:sz w:val="28"/>
          <w:szCs w:val="24"/>
        </w:rPr>
        <w:t>5. Each member will push code and design files to the shared Git repository at least twice per week so the rest of the team can review progress.</w:t>
      </w:r>
    </w:p>
    <w:p w14:paraId="6583897D" w14:textId="77777777" w:rsidR="00A20008" w:rsidRDefault="00000000">
      <w:pPr>
        <w:rPr>
          <w:sz w:val="28"/>
          <w:szCs w:val="24"/>
        </w:rPr>
      </w:pPr>
      <w:r>
        <w:rPr>
          <w:sz w:val="28"/>
          <w:szCs w:val="24"/>
        </w:rPr>
        <w:t xml:space="preserve">6. Each member will review and provide constructive feedback on teammates’ work within 48 hours of being asked. </w:t>
      </w:r>
    </w:p>
    <w:p w14:paraId="023E5CF3" w14:textId="77777777" w:rsidR="00A20008" w:rsidRDefault="00000000">
      <w:pPr>
        <w:rPr>
          <w:sz w:val="28"/>
          <w:szCs w:val="24"/>
        </w:rPr>
      </w:pPr>
      <w:r>
        <w:rPr>
          <w:sz w:val="28"/>
          <w:szCs w:val="24"/>
        </w:rPr>
        <w:t xml:space="preserve">7. Each member will come to lab sessions prepared (having reviewed relevant datasheets, schematics, or firmware before arriving). </w:t>
      </w:r>
    </w:p>
    <w:p w14:paraId="2D809644" w14:textId="77777777" w:rsidR="00A20008" w:rsidRDefault="00000000">
      <w:pPr>
        <w:rPr>
          <w:sz w:val="28"/>
          <w:szCs w:val="24"/>
        </w:rPr>
      </w:pPr>
      <w:r>
        <w:rPr>
          <w:sz w:val="28"/>
          <w:szCs w:val="24"/>
        </w:rPr>
        <w:t>8. Disagreements on technical decisions will be resolved by discussion and, if needed, by majority vote after good-faith technical discussion; no member will unilaterally change a shared design without notifying the team.</w:t>
      </w:r>
    </w:p>
    <w:p w14:paraId="39118D31" w14:textId="77777777" w:rsidR="00A20008" w:rsidRDefault="00A20008">
      <w:pPr>
        <w:rPr>
          <w:sz w:val="24"/>
          <w:szCs w:val="24"/>
        </w:rPr>
      </w:pPr>
    </w:p>
    <w:p w14:paraId="71625D26" w14:textId="77777777" w:rsidR="00A20008" w:rsidRDefault="00000000">
      <w:pPr>
        <w:rPr>
          <w:b/>
          <w:bCs/>
          <w:sz w:val="28"/>
          <w:szCs w:val="24"/>
        </w:rPr>
      </w:pPr>
      <w:r>
        <w:rPr>
          <w:b/>
          <w:bCs/>
          <w:sz w:val="28"/>
          <w:szCs w:val="24"/>
        </w:rPr>
        <w:t>Roles:</w:t>
      </w:r>
    </w:p>
    <w:p w14:paraId="659C7E87" w14:textId="77777777" w:rsidR="00A20008" w:rsidRDefault="00000000">
      <w:pPr>
        <w:rPr>
          <w:sz w:val="28"/>
          <w:szCs w:val="24"/>
        </w:rPr>
      </w:pPr>
      <w:r>
        <w:rPr>
          <w:sz w:val="28"/>
          <w:szCs w:val="24"/>
        </w:rPr>
        <w:lastRenderedPageBreak/>
        <w:t>Zixin Mao — Firmware and embedded systems lead. Primary responsibility: ESP32 firmware development (BLE/Wi-Fi teleoperation, PWM generation, encoder reading, I²C sensor polling, heartbeat failsafe logic, telemetry streaming), closed-loop motor speed control algorithms, and system integration testing. Secondary: assists with PCB schematic review and 3D CAD modeling.</w:t>
      </w:r>
    </w:p>
    <w:p w14:paraId="3FAEE778" w14:textId="77777777" w:rsidR="00A20008" w:rsidRDefault="00000000">
      <w:pPr>
        <w:rPr>
          <w:sz w:val="28"/>
          <w:szCs w:val="24"/>
        </w:rPr>
      </w:pPr>
      <w:r>
        <w:rPr>
          <w:sz w:val="28"/>
          <w:szCs w:val="24"/>
        </w:rPr>
        <w:t>Zisu Jiang — Software, controls, and mechanical design lead. Primary responsibility: control app development (gamepad interface, telemetry dashboard), digital signal processing for sensor data, 3D CAD modeling in Fusion 360 (chassis, track assembly, arm linkage, tail mechanism), fabrication coordination (3D printing, aluminum arm machining), and Git repository management. Secondary: assists with firmware debugging and integration testing.</w:t>
      </w:r>
    </w:p>
    <w:p w14:paraId="33F2CC0C" w14:textId="77777777" w:rsidR="00A20008" w:rsidRDefault="00000000">
      <w:pPr>
        <w:rPr>
          <w:sz w:val="28"/>
          <w:szCs w:val="24"/>
        </w:rPr>
      </w:pPr>
      <w:r>
        <w:rPr>
          <w:sz w:val="28"/>
          <w:szCs w:val="24"/>
        </w:rPr>
        <w:t>Chen Meng — Analog, power electronics, and PCB design lead. Primary responsibility: all custom PCB design and layout — dual H-bridge motor driver (DRV8701 + N-MOSFETs), tail actuator driver (H-bridge + current sensing + thermal protection), and power distribution board (fuse, kill switch, TVS, INA219 monitoring, 5 V/3.3 V buck regulators). Also responsible for component selection, high-current routing, thermal analysis, and bench testing of all circuit boards. Secondary: assists with wiring harness assembly and sensor hardware integration.</w:t>
      </w:r>
    </w:p>
    <w:p w14:paraId="048ABFF4" w14:textId="77777777" w:rsidR="00A20008" w:rsidRDefault="00000000">
      <w:pPr>
        <w:rPr>
          <w:sz w:val="28"/>
          <w:szCs w:val="24"/>
        </w:rPr>
      </w:pPr>
      <w:r>
        <w:rPr>
          <w:sz w:val="28"/>
          <w:szCs w:val="24"/>
        </w:rPr>
        <w:t>All three members share responsibility for documentation (proposal, design document, design review presentation, final report, demo preparation) and for full-system integration testing during the final weeks of the semester.</w:t>
      </w:r>
    </w:p>
    <w:p w14:paraId="59F2B414" w14:textId="77777777" w:rsidR="00A20008" w:rsidRDefault="00A20008">
      <w:pPr>
        <w:rPr>
          <w:sz w:val="24"/>
          <w:szCs w:val="24"/>
        </w:rPr>
      </w:pPr>
    </w:p>
    <w:p w14:paraId="4EF34532" w14:textId="77777777" w:rsidR="00A20008" w:rsidRDefault="00A20008">
      <w:pPr>
        <w:rPr>
          <w:sz w:val="24"/>
          <w:szCs w:val="24"/>
        </w:rPr>
      </w:pPr>
    </w:p>
    <w:p w14:paraId="65B27883" w14:textId="77777777" w:rsidR="00A20008" w:rsidRDefault="00000000">
      <w:pPr>
        <w:rPr>
          <w:b/>
          <w:bCs/>
          <w:sz w:val="28"/>
          <w:szCs w:val="24"/>
        </w:rPr>
      </w:pPr>
      <w:r>
        <w:rPr>
          <w:b/>
          <w:bCs/>
          <w:sz w:val="28"/>
          <w:szCs w:val="24"/>
        </w:rPr>
        <w:t xml:space="preserve">Project Meeting Time(s): </w:t>
      </w:r>
    </w:p>
    <w:p w14:paraId="0AC62245" w14:textId="77777777" w:rsidR="00A20008" w:rsidRDefault="00000000">
      <w:pPr>
        <w:rPr>
          <w:sz w:val="28"/>
          <w:szCs w:val="24"/>
        </w:rPr>
      </w:pPr>
      <w:r>
        <w:rPr>
          <w:sz w:val="28"/>
          <w:szCs w:val="24"/>
        </w:rPr>
        <w:t xml:space="preserve">The team will meet at the scheduled weekly TA meeting (time TBD based on TA availability). In addition, the team will hold two standing work sessions per week: (1) Tuesday evenings 7–9 PM in the ECE 445 lab for hardware assembly, soldering, and testing; (2) Thursday evenings 7–9 PM for firmware development, integration testing, and documentation. If a member cannot attend a standing session, they must notify the team by noon that day. The team may schedule additional weekend sessions as needed during critical milestones (PCB bring-up, mechanical </w:t>
      </w:r>
      <w:r>
        <w:rPr>
          <w:sz w:val="28"/>
          <w:szCs w:val="24"/>
        </w:rPr>
        <w:lastRenderedPageBreak/>
        <w:t>assembly, final integration). All members agree to be available for at least one weekend session per month if requested.</w:t>
      </w:r>
    </w:p>
    <w:p w14:paraId="6E1D5B06" w14:textId="77777777" w:rsidR="00A20008" w:rsidRDefault="00A20008">
      <w:pPr>
        <w:rPr>
          <w:sz w:val="28"/>
          <w:szCs w:val="24"/>
        </w:rPr>
      </w:pPr>
    </w:p>
    <w:p w14:paraId="7739EA97" w14:textId="77777777" w:rsidR="00A20008" w:rsidRDefault="00000000">
      <w:pPr>
        <w:rPr>
          <w:b/>
          <w:bCs/>
          <w:sz w:val="28"/>
          <w:szCs w:val="24"/>
        </w:rPr>
      </w:pPr>
      <w:r>
        <w:rPr>
          <w:b/>
          <w:bCs/>
          <w:sz w:val="28"/>
          <w:szCs w:val="24"/>
        </w:rPr>
        <w:t xml:space="preserve">Agenda: </w:t>
      </w:r>
    </w:p>
    <w:p w14:paraId="03E994FA" w14:textId="77777777" w:rsidR="00A20008" w:rsidRDefault="00000000">
      <w:pPr>
        <w:rPr>
          <w:sz w:val="28"/>
          <w:szCs w:val="24"/>
        </w:rPr>
      </w:pPr>
      <w:r>
        <w:rPr>
          <w:sz w:val="28"/>
          <w:szCs w:val="24"/>
        </w:rPr>
        <w:t>Zisu Jiang will set the weekly meeting agenda and post it to the group chat at least 4 hours before each TA meeting. The agenda will include: (1) progress updates from each member, (2) blockers or issues requiring group discussion, (3) upcoming deadlines and task assignments, and (4) action items for the following week. Decisions on technical design choices will be made by consensus when possible; if consensus cannot be reached within one meeting, the team will vote and the majority rules. Zixin Mao will keep a shared meeting-notes document (Google Docs) and record action items, decisions, and deadlines after each meeting. All members will review the notes within 24 hours and flag any corrections. The team will maintain a shared project tracker (spreadsheet or Trello board) to monitor task status and upcoming course deadlines.</w:t>
      </w:r>
    </w:p>
    <w:p w14:paraId="3304E083" w14:textId="77777777" w:rsidR="00A20008" w:rsidRDefault="00A20008">
      <w:pPr>
        <w:rPr>
          <w:b/>
          <w:bCs/>
          <w:sz w:val="24"/>
          <w:szCs w:val="24"/>
        </w:rPr>
      </w:pPr>
    </w:p>
    <w:p w14:paraId="5D25C313" w14:textId="77777777" w:rsidR="00A20008" w:rsidRDefault="00000000">
      <w:pPr>
        <w:rPr>
          <w:b/>
          <w:bCs/>
          <w:sz w:val="28"/>
          <w:szCs w:val="24"/>
        </w:rPr>
      </w:pPr>
      <w:r>
        <w:rPr>
          <w:b/>
          <w:bCs/>
          <w:sz w:val="28"/>
          <w:szCs w:val="24"/>
        </w:rPr>
        <w:t>Process and penalties for dealing with team issues:</w:t>
      </w:r>
    </w:p>
    <w:p w14:paraId="0CB9A6AB" w14:textId="77777777" w:rsidR="00A20008" w:rsidRDefault="00000000">
      <w:pPr>
        <w:rPr>
          <w:sz w:val="28"/>
          <w:szCs w:val="24"/>
        </w:rPr>
      </w:pPr>
      <w:r>
        <w:rPr>
          <w:sz w:val="28"/>
          <w:szCs w:val="24"/>
        </w:rPr>
        <w:t xml:space="preserve"> Step 1 — Private conversation: If a member misses a deadline, skips a meeting without notice, or is unresponsive, the other two members will first reach out privately and respectfully to ask what happened. We will give the member the benefit of the doubt and an opportunity to explain (personal emergencies, illness, academic overload, etc.). </w:t>
      </w:r>
    </w:p>
    <w:p w14:paraId="493B9DC6" w14:textId="77777777" w:rsidR="00A20008" w:rsidRDefault="00000000">
      <w:pPr>
        <w:rPr>
          <w:sz w:val="28"/>
          <w:szCs w:val="24"/>
        </w:rPr>
      </w:pPr>
      <w:r>
        <w:rPr>
          <w:sz w:val="28"/>
          <w:szCs w:val="24"/>
        </w:rPr>
        <w:t xml:space="preserve">Step 2 — Team discussion: If the behavior continues after the private conversation (e.g., a second missed deadline or unresponsive period within one week), the full team will discuss the issue at the next meeting and agree on a corrective plan (redistributed tasks, adjusted timeline, additional check-ins). The discussion and plan will be documented in the meeting notes. </w:t>
      </w:r>
    </w:p>
    <w:p w14:paraId="0F20A2DA" w14:textId="77777777" w:rsidR="00A20008" w:rsidRDefault="00000000">
      <w:pPr>
        <w:rPr>
          <w:sz w:val="28"/>
          <w:szCs w:val="24"/>
        </w:rPr>
      </w:pPr>
      <w:r>
        <w:rPr>
          <w:sz w:val="28"/>
          <w:szCs w:val="24"/>
        </w:rPr>
        <w:t xml:space="preserve">Step 3 — TA/instructor involvement: If the issue persists after the team discussion (e.g., a third occurrence within two weeks), the team will bring the matter to the TA and/or course instructor for mediation. The documented meeting notes and communication records will be shared. </w:t>
      </w:r>
    </w:p>
    <w:p w14:paraId="72144A94" w14:textId="77777777" w:rsidR="00A20008" w:rsidRDefault="00000000">
      <w:pPr>
        <w:rPr>
          <w:sz w:val="28"/>
          <w:szCs w:val="24"/>
        </w:rPr>
      </w:pPr>
      <w:r>
        <w:rPr>
          <w:sz w:val="28"/>
          <w:szCs w:val="24"/>
        </w:rPr>
        <w:lastRenderedPageBreak/>
        <w:t>Step 4 — Peer assessment impact: Persistent failure to meet the expectations in this contract, despite the above steps, will be reflected honestly in the end-of-semester peer assessment, which directly affects the individual’s grade.</w:t>
      </w:r>
    </w:p>
    <w:p w14:paraId="0F7DF140" w14:textId="77777777" w:rsidR="00A20008" w:rsidRDefault="00A20008">
      <w:pPr>
        <w:rPr>
          <w:b/>
          <w:bCs/>
          <w:sz w:val="24"/>
          <w:szCs w:val="24"/>
        </w:rPr>
      </w:pPr>
    </w:p>
    <w:p w14:paraId="6D9CE3DD" w14:textId="77777777" w:rsidR="00A20008" w:rsidRDefault="00000000">
      <w:pPr>
        <w:rPr>
          <w:b/>
          <w:bCs/>
          <w:sz w:val="28"/>
          <w:szCs w:val="24"/>
        </w:rPr>
      </w:pPr>
      <w:r>
        <w:rPr>
          <w:b/>
          <w:bCs/>
          <w:sz w:val="28"/>
          <w:szCs w:val="24"/>
        </w:rPr>
        <w:t>End-of-term agreement on using final peer assessment for grade adjustment:</w:t>
      </w:r>
    </w:p>
    <w:p w14:paraId="36DE774B" w14:textId="77777777" w:rsidR="00A20008" w:rsidRDefault="00000000">
      <w:pPr>
        <w:rPr>
          <w:sz w:val="28"/>
          <w:szCs w:val="24"/>
        </w:rPr>
      </w:pPr>
      <w:r>
        <w:rPr>
          <w:sz w:val="28"/>
          <w:szCs w:val="24"/>
        </w:rPr>
        <w:t>All three members agree that this contract is a meaningful and binding agreement. We believe accountability is essential to the success of our project and to fairness within the team. The first peer assessment will be used as a constructive check-in to identify any issues early and course-correct before they affect grades. The second (final) peer assessment will honestly reflect each member’s actual contribution to the project. If a member has consistently met the expectations in this contract, we commit to rating them fairly and positively. If a member has not met expectations despite the escalation process described above, the peer assessment will reflect that honestly, and the resulting grade adjustment is accepted by all parties as a fair consequence.</w:t>
      </w:r>
    </w:p>
    <w:p w14:paraId="0F934234" w14:textId="77777777" w:rsidR="00A20008" w:rsidRDefault="00A20008">
      <w:pPr>
        <w:rPr>
          <w:b/>
          <w:bCs/>
          <w:sz w:val="24"/>
          <w:szCs w:val="24"/>
        </w:rPr>
      </w:pPr>
    </w:p>
    <w:p w14:paraId="1F5F8315" w14:textId="77777777" w:rsidR="00A20008" w:rsidRDefault="00000000">
      <w:pPr>
        <w:rPr>
          <w:color w:val="808080" w:themeColor="background1" w:themeShade="80"/>
          <w:sz w:val="24"/>
          <w:szCs w:val="24"/>
        </w:rPr>
      </w:pPr>
      <w:r>
        <w:rPr>
          <w:b/>
          <w:bCs/>
          <w:sz w:val="28"/>
          <w:szCs w:val="24"/>
        </w:rPr>
        <w:t>Signatures</w:t>
      </w:r>
      <w:r>
        <w:rPr>
          <w:sz w:val="24"/>
          <w:szCs w:val="24"/>
        </w:rPr>
        <w:t xml:space="preserve">: </w:t>
      </w:r>
      <w:r>
        <w:rPr>
          <w:color w:val="808080" w:themeColor="background1" w:themeShade="80"/>
          <w:sz w:val="24"/>
          <w:szCs w:val="24"/>
        </w:rPr>
        <w:t>Iterate on this document until everyone is comfortable with its contents and signs (it is okay to type your printed name as your digital signature).</w:t>
      </w:r>
    </w:p>
    <w:p w14:paraId="2E348D54" w14:textId="77777777" w:rsidR="00A20008" w:rsidRDefault="00000000">
      <w:pPr>
        <w:rPr>
          <w:color w:val="808080" w:themeColor="background1" w:themeShade="80"/>
          <w:sz w:val="24"/>
          <w:szCs w:val="24"/>
        </w:rPr>
      </w:pPr>
      <w:r>
        <w:rPr>
          <w:noProof/>
          <w:sz w:val="24"/>
          <w:szCs w:val="24"/>
        </w:rPr>
        <mc:AlternateContent>
          <mc:Choice Requires="wps">
            <w:drawing>
              <wp:anchor distT="0" distB="0" distL="114300" distR="114300" simplePos="0" relativeHeight="251660288" behindDoc="0" locked="0" layoutInCell="1" allowOverlap="1" wp14:anchorId="24C9B12B" wp14:editId="689E8AF9">
                <wp:simplePos x="0" y="0"/>
                <wp:positionH relativeFrom="column">
                  <wp:posOffset>0</wp:posOffset>
                </wp:positionH>
                <wp:positionV relativeFrom="paragraph">
                  <wp:posOffset>37465</wp:posOffset>
                </wp:positionV>
                <wp:extent cx="6353175" cy="28575"/>
                <wp:effectExtent l="19050" t="38100" r="47625" b="47625"/>
                <wp:wrapNone/>
                <wp:docPr id="3" name="Straight Connector 3"/>
                <wp:cNvGraphicFramePr/>
                <a:graphic xmlns:a="http://schemas.openxmlformats.org/drawingml/2006/main">
                  <a:graphicData uri="http://schemas.microsoft.com/office/word/2010/wordprocessingShape">
                    <wps:wsp>
                      <wps:cNvCnPr/>
                      <wps:spPr>
                        <a:xfrm flipV="1">
                          <a:off x="0" y="0"/>
                          <a:ext cx="6353175" cy="28575"/>
                        </a:xfrm>
                        <a:prstGeom prst="line">
                          <a:avLst/>
                        </a:prstGeom>
                        <a:ln w="66675" cmpd="dbl">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0pt;margin-top:2.95pt;height:2.25pt;width:500.25pt;z-index:251660288;mso-width-relative:page;mso-height-relative:page;" filled="f" stroked="t" coordsize="21600,21600" o:gfxdata="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DvWc1AAAAAYBAAAP&#10;AAAAAAAAAAEAIAAAACIAAABkcnMvZG93bnJldi54bWxQSwECFAAUAAAACACHTuJAlEUHQuMBAADD&#10;AwAADgAAAAAAAAABACAAAAAjAQAAZHJzL2Uyb0RvYy54bWxQSwUGAAAAAAYABgBZAQAAeAUAAAAA&#10;">
                <v:fill on="f" focussize="0,0"/>
                <v:stroke weight="5.25pt" color="#5B9BD5 [3204]" linestyle="thinThin" miterlimit="8" joinstyle="miter"/>
                <v:imagedata o:title=""/>
                <o:lock v:ext="edit" aspectratio="f"/>
              </v:line>
            </w:pict>
          </mc:Fallback>
        </mc:AlternateContent>
      </w:r>
    </w:p>
    <w:p w14:paraId="311E9B0B" w14:textId="77777777" w:rsidR="00A20008" w:rsidRDefault="00000000">
      <w:pPr>
        <w:rPr>
          <w:i/>
          <w:color w:val="808080" w:themeColor="background1" w:themeShade="80"/>
          <w:sz w:val="24"/>
          <w:szCs w:val="24"/>
        </w:rPr>
      </w:pPr>
      <w:r>
        <w:rPr>
          <w:i/>
          <w:color w:val="808080" w:themeColor="background1" w:themeShade="80"/>
          <w:sz w:val="24"/>
          <w:szCs w:val="24"/>
        </w:rPr>
        <w:t xml:space="preserve">I affirm that I participated in generating this team charter and that I will abide by its contents to the best of my ability. Furthermore, I understand that failure to meet the expectations expressed here can lead to the stated consequences. </w:t>
      </w:r>
    </w:p>
    <w:p w14:paraId="7E2ED26E" w14:textId="77777777" w:rsidR="00A20008" w:rsidRDefault="00000000">
      <w:pPr>
        <w:rPr>
          <w:sz w:val="24"/>
          <w:szCs w:val="24"/>
        </w:rPr>
      </w:pPr>
      <w:r>
        <w:rPr>
          <w:color w:val="808080" w:themeColor="background1" w:themeShade="80"/>
          <w:sz w:val="24"/>
          <w:szCs w:val="24"/>
        </w:rPr>
        <w:t>netID: zixinm2</w:t>
      </w:r>
      <w:r>
        <w:rPr>
          <w:color w:val="808080" w:themeColor="background1" w:themeShade="80"/>
          <w:sz w:val="24"/>
          <w:szCs w:val="24"/>
        </w:rPr>
        <w:tab/>
        <w:t>(digital) Signature: _____Zixin Mao________</w:t>
      </w:r>
      <w:r>
        <w:rPr>
          <w:color w:val="808080" w:themeColor="background1" w:themeShade="80"/>
          <w:sz w:val="24"/>
          <w:szCs w:val="24"/>
        </w:rPr>
        <w:tab/>
        <w:t>Date: Feb 19th</w:t>
      </w:r>
    </w:p>
    <w:p w14:paraId="654BB334" w14:textId="77777777" w:rsidR="00A20008" w:rsidRDefault="00000000">
      <w:pPr>
        <w:rPr>
          <w:sz w:val="24"/>
          <w:szCs w:val="24"/>
        </w:rPr>
      </w:pPr>
      <w:r>
        <w:rPr>
          <w:color w:val="808080" w:themeColor="background1" w:themeShade="80"/>
          <w:sz w:val="24"/>
          <w:szCs w:val="24"/>
        </w:rPr>
        <w:t>netID: meng28 (digital) Signature: _______Chen Meng____</w:t>
      </w:r>
      <w:r>
        <w:rPr>
          <w:rFonts w:hint="eastAsia"/>
          <w:color w:val="808080" w:themeColor="background1" w:themeShade="80"/>
          <w:sz w:val="24"/>
          <w:szCs w:val="24"/>
          <w:lang w:eastAsia="zh-CN"/>
        </w:rPr>
        <w:t>_</w:t>
      </w:r>
      <w:r>
        <w:rPr>
          <w:color w:val="808080" w:themeColor="background1" w:themeShade="80"/>
          <w:sz w:val="24"/>
          <w:szCs w:val="24"/>
        </w:rPr>
        <w:t>___</w:t>
      </w:r>
      <w:r>
        <w:rPr>
          <w:color w:val="808080" w:themeColor="background1" w:themeShade="80"/>
          <w:sz w:val="24"/>
          <w:szCs w:val="24"/>
        </w:rPr>
        <w:tab/>
        <w:t>Date: Feb 19th</w:t>
      </w:r>
    </w:p>
    <w:p w14:paraId="2426CBCD" w14:textId="77777777" w:rsidR="00A20008" w:rsidRDefault="00000000">
      <w:pPr>
        <w:rPr>
          <w:sz w:val="24"/>
          <w:szCs w:val="24"/>
          <w:lang w:eastAsia="zh-CN"/>
        </w:rPr>
      </w:pPr>
      <w:r>
        <w:rPr>
          <w:color w:val="808080" w:themeColor="background1" w:themeShade="80"/>
          <w:sz w:val="24"/>
          <w:szCs w:val="24"/>
        </w:rPr>
        <w:t>netID: zisuj2</w:t>
      </w:r>
      <w:r>
        <w:rPr>
          <w:color w:val="808080" w:themeColor="background1" w:themeShade="80"/>
          <w:sz w:val="24"/>
          <w:szCs w:val="24"/>
        </w:rPr>
        <w:tab/>
        <w:t>(digital) Signature: ________</w:t>
      </w:r>
      <w:r>
        <w:rPr>
          <w:rFonts w:hint="eastAsia"/>
          <w:color w:val="808080" w:themeColor="background1" w:themeShade="80"/>
          <w:sz w:val="24"/>
          <w:szCs w:val="24"/>
          <w:lang w:eastAsia="zh-CN"/>
        </w:rPr>
        <w:t>Zisu</w:t>
      </w:r>
      <w:r>
        <w:rPr>
          <w:color w:val="808080" w:themeColor="background1" w:themeShade="80"/>
          <w:sz w:val="24"/>
          <w:szCs w:val="24"/>
          <w:lang w:eastAsia="zh-CN"/>
        </w:rPr>
        <w:t xml:space="preserve"> Jiang</w:t>
      </w:r>
      <w:r>
        <w:rPr>
          <w:color w:val="808080" w:themeColor="background1" w:themeShade="80"/>
          <w:sz w:val="24"/>
          <w:szCs w:val="24"/>
        </w:rPr>
        <w:t>_________</w:t>
      </w:r>
      <w:r>
        <w:rPr>
          <w:color w:val="808080" w:themeColor="background1" w:themeShade="80"/>
          <w:sz w:val="24"/>
          <w:szCs w:val="24"/>
        </w:rPr>
        <w:tab/>
        <w:t>Date: Feb 19th</w:t>
      </w:r>
    </w:p>
    <w:p w14:paraId="7F653F40" w14:textId="77777777" w:rsidR="00A20008" w:rsidRDefault="00A20008"/>
    <w:sectPr w:rsidR="00A200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72884" w14:textId="77777777" w:rsidR="006F079B" w:rsidRDefault="006F079B">
      <w:pPr>
        <w:spacing w:line="240" w:lineRule="auto"/>
      </w:pPr>
      <w:r>
        <w:separator/>
      </w:r>
    </w:p>
  </w:endnote>
  <w:endnote w:type="continuationSeparator" w:id="0">
    <w:p w14:paraId="7BB4203B" w14:textId="77777777" w:rsidR="006F079B" w:rsidRDefault="006F0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altName w:val="苹方-简"/>
    <w:panose1 w:val="020B0502040204020203"/>
    <w:charset w:val="00"/>
    <w:family w:val="swiss"/>
    <w:pitch w:val="default"/>
    <w:sig w:usb0="00000000" w:usb1="00000000" w:usb2="00000009" w:usb3="00000000" w:csb0="000001FF" w:csb1="00000000"/>
  </w:font>
  <w:font w:name="Montserrat">
    <w:altName w:val="苹方-简"/>
    <w:charset w:val="00"/>
    <w:family w:val="auto"/>
    <w:pitch w:val="default"/>
    <w:sig w:usb0="00000000"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EDA4" w14:textId="77777777" w:rsidR="006F079B" w:rsidRDefault="006F079B">
      <w:pPr>
        <w:spacing w:after="0"/>
      </w:pPr>
      <w:r>
        <w:separator/>
      </w:r>
    </w:p>
  </w:footnote>
  <w:footnote w:type="continuationSeparator" w:id="0">
    <w:p w14:paraId="1B734456" w14:textId="77777777" w:rsidR="006F079B" w:rsidRDefault="006F07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15C"/>
    <w:multiLevelType w:val="multilevel"/>
    <w:tmpl w:val="046A1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351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17"/>
    <w:rsid w:val="0000144B"/>
    <w:rsid w:val="00023E1E"/>
    <w:rsid w:val="00102B49"/>
    <w:rsid w:val="00180D47"/>
    <w:rsid w:val="00200BFA"/>
    <w:rsid w:val="00241D0B"/>
    <w:rsid w:val="00254876"/>
    <w:rsid w:val="002626ED"/>
    <w:rsid w:val="00270541"/>
    <w:rsid w:val="00280416"/>
    <w:rsid w:val="002C5E58"/>
    <w:rsid w:val="00350D29"/>
    <w:rsid w:val="00372900"/>
    <w:rsid w:val="0039000E"/>
    <w:rsid w:val="003C7884"/>
    <w:rsid w:val="003E3513"/>
    <w:rsid w:val="003F5933"/>
    <w:rsid w:val="004B784E"/>
    <w:rsid w:val="004D7F46"/>
    <w:rsid w:val="005138A8"/>
    <w:rsid w:val="005940F3"/>
    <w:rsid w:val="005B6A54"/>
    <w:rsid w:val="00672628"/>
    <w:rsid w:val="006C5F13"/>
    <w:rsid w:val="006D4565"/>
    <w:rsid w:val="006F079B"/>
    <w:rsid w:val="007540AC"/>
    <w:rsid w:val="00762141"/>
    <w:rsid w:val="00785907"/>
    <w:rsid w:val="007905DF"/>
    <w:rsid w:val="008216E0"/>
    <w:rsid w:val="00872EF4"/>
    <w:rsid w:val="00884075"/>
    <w:rsid w:val="00920911"/>
    <w:rsid w:val="0095595E"/>
    <w:rsid w:val="00971F8B"/>
    <w:rsid w:val="00975370"/>
    <w:rsid w:val="00990F03"/>
    <w:rsid w:val="009B3462"/>
    <w:rsid w:val="00A130CB"/>
    <w:rsid w:val="00A20008"/>
    <w:rsid w:val="00A24DA4"/>
    <w:rsid w:val="00A46A8A"/>
    <w:rsid w:val="00A50782"/>
    <w:rsid w:val="00A93728"/>
    <w:rsid w:val="00AB18B6"/>
    <w:rsid w:val="00AD2EDC"/>
    <w:rsid w:val="00AD425B"/>
    <w:rsid w:val="00AE5311"/>
    <w:rsid w:val="00AF6125"/>
    <w:rsid w:val="00B14E29"/>
    <w:rsid w:val="00B55CCE"/>
    <w:rsid w:val="00B700FA"/>
    <w:rsid w:val="00B811BA"/>
    <w:rsid w:val="00B90B3C"/>
    <w:rsid w:val="00B96BE5"/>
    <w:rsid w:val="00BA7AB5"/>
    <w:rsid w:val="00BB356D"/>
    <w:rsid w:val="00BE6905"/>
    <w:rsid w:val="00BF5917"/>
    <w:rsid w:val="00C34CC3"/>
    <w:rsid w:val="00D06803"/>
    <w:rsid w:val="00D23849"/>
    <w:rsid w:val="00D318A0"/>
    <w:rsid w:val="00D7374A"/>
    <w:rsid w:val="00D77066"/>
    <w:rsid w:val="00D95B61"/>
    <w:rsid w:val="00DA3334"/>
    <w:rsid w:val="00DE084D"/>
    <w:rsid w:val="00DF1D6F"/>
    <w:rsid w:val="00E03DB5"/>
    <w:rsid w:val="00E7679D"/>
    <w:rsid w:val="00EA13BE"/>
    <w:rsid w:val="00EE312A"/>
    <w:rsid w:val="00F14511"/>
    <w:rsid w:val="00F32FDB"/>
    <w:rsid w:val="00F50E04"/>
    <w:rsid w:val="00F70920"/>
    <w:rsid w:val="00F75A3C"/>
    <w:rsid w:val="00FD1BC3"/>
    <w:rsid w:val="00FF75E8"/>
    <w:rsid w:val="9FF34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8FACB6"/>
  <w15:docId w15:val="{1AF4F2AD-B3B1-4500-9B83-9D7DD139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FollowedHyperlink"/>
    <w:basedOn w:val="a0"/>
    <w:uiPriority w:val="99"/>
    <w:semiHidden/>
    <w:unhideWhenUsed/>
    <w:rPr>
      <w:color w:val="954F72" w:themeColor="followedHyperlink"/>
      <w:u w:val="single"/>
    </w:rPr>
  </w:style>
  <w:style w:type="character" w:styleId="a6">
    <w:name w:val="Hyperlink"/>
    <w:basedOn w:val="a0"/>
    <w:uiPriority w:val="99"/>
    <w:unhideWhenUsed/>
    <w:rPr>
      <w:color w:val="0563C1" w:themeColor="hyperlink"/>
      <w:u w:val="single"/>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a4">
    <w:name w:val="批注框文本 字符"/>
    <w:basedOn w:val="a0"/>
    <w:link w:val="a3"/>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paragraph" w:styleId="a9">
    <w:name w:val="header"/>
    <w:basedOn w:val="a"/>
    <w:link w:val="aa"/>
    <w:uiPriority w:val="99"/>
    <w:unhideWhenUsed/>
    <w:rsid w:val="00AB18B6"/>
    <w:pPr>
      <w:tabs>
        <w:tab w:val="center" w:pos="4153"/>
        <w:tab w:val="right" w:pos="8306"/>
      </w:tabs>
      <w:snapToGrid w:val="0"/>
      <w:spacing w:line="240" w:lineRule="auto"/>
      <w:jc w:val="center"/>
    </w:pPr>
    <w:rPr>
      <w:sz w:val="18"/>
      <w:szCs w:val="18"/>
    </w:rPr>
  </w:style>
  <w:style w:type="character" w:customStyle="1" w:styleId="aa">
    <w:name w:val="页眉 字符"/>
    <w:basedOn w:val="a0"/>
    <w:link w:val="a9"/>
    <w:uiPriority w:val="99"/>
    <w:rsid w:val="00AB18B6"/>
    <w:rPr>
      <w:sz w:val="18"/>
      <w:szCs w:val="18"/>
      <w:lang w:eastAsia="en-US"/>
    </w:rPr>
  </w:style>
  <w:style w:type="paragraph" w:styleId="ab">
    <w:name w:val="footer"/>
    <w:basedOn w:val="a"/>
    <w:link w:val="ac"/>
    <w:uiPriority w:val="99"/>
    <w:unhideWhenUsed/>
    <w:rsid w:val="00AB18B6"/>
    <w:pPr>
      <w:tabs>
        <w:tab w:val="center" w:pos="4153"/>
        <w:tab w:val="right" w:pos="8306"/>
      </w:tabs>
      <w:snapToGrid w:val="0"/>
      <w:spacing w:line="240" w:lineRule="auto"/>
    </w:pPr>
    <w:rPr>
      <w:sz w:val="18"/>
      <w:szCs w:val="18"/>
    </w:rPr>
  </w:style>
  <w:style w:type="character" w:customStyle="1" w:styleId="ac">
    <w:name w:val="页脚 字符"/>
    <w:basedOn w:val="a0"/>
    <w:link w:val="ab"/>
    <w:uiPriority w:val="99"/>
    <w:rsid w:val="00AB18B6"/>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8254</Characters>
  <Application>Microsoft Office Word</Application>
  <DocSecurity>0</DocSecurity>
  <Lines>155</Lines>
  <Paragraphs>55</Paragraphs>
  <ScaleCrop>false</ScaleCrop>
  <Company>University of Illinois</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Christopher</dc:creator>
  <cp:lastModifiedBy>Zhuoer Zhang</cp:lastModifiedBy>
  <cp:revision>2</cp:revision>
  <cp:lastPrinted>2023-02-14T10:04:00Z</cp:lastPrinted>
  <dcterms:created xsi:type="dcterms:W3CDTF">2026-02-20T21:23:00Z</dcterms:created>
  <dcterms:modified xsi:type="dcterms:W3CDTF">2026-02-20T21:23:00Z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C1111305165764836DCE9769DEC33F4A_42</vt:lpwstr>
  </property>
</Properties>
</file>