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1"/>
        </w:rPr>
      </w:pPr>
      <w:r w:rsidDel="00000000" w:rsidR="00000000" w:rsidRPr="00000000">
        <w:rPr>
          <w:b w:val="1"/>
          <w:rtl w:val="0"/>
        </w:rPr>
        <w:t xml:space="preserve">CS 433: Computer Architecture – Spring 2025</w:t>
      </w:r>
    </w:p>
    <w:p w:rsidR="00000000" w:rsidDel="00000000" w:rsidP="00000000" w:rsidRDefault="00000000" w:rsidRPr="00000000" w14:paraId="00000002">
      <w:pPr>
        <w:jc w:val="center"/>
        <w:rPr>
          <w:b w:val="1"/>
        </w:rPr>
      </w:pPr>
      <w:r w:rsidDel="00000000" w:rsidR="00000000" w:rsidRPr="00000000">
        <w:rPr>
          <w:b w:val="1"/>
          <w:rtl w:val="0"/>
        </w:rPr>
        <w:t xml:space="preserve">Homework 6</w:t>
      </w:r>
    </w:p>
    <w:p w:rsidR="00000000" w:rsidDel="00000000" w:rsidP="00000000" w:rsidRDefault="00000000" w:rsidRPr="00000000" w14:paraId="00000003">
      <w:pPr>
        <w:jc w:val="center"/>
        <w:rPr>
          <w:b w:val="1"/>
        </w:rPr>
      </w:pPr>
      <w:r w:rsidDel="00000000" w:rsidR="00000000" w:rsidRPr="00000000">
        <w:rPr>
          <w:b w:val="1"/>
          <w:rtl w:val="0"/>
        </w:rPr>
        <w:t xml:space="preserve">Total Points: Undergraduates (24 points), Graduates (34 points)</w:t>
      </w:r>
    </w:p>
    <w:p w:rsidR="00000000" w:rsidDel="00000000" w:rsidP="00000000" w:rsidRDefault="00000000" w:rsidRPr="00000000" w14:paraId="00000004">
      <w:pPr>
        <w:jc w:val="center"/>
        <w:rPr>
          <w:b w:val="1"/>
        </w:rPr>
      </w:pPr>
      <w:r w:rsidDel="00000000" w:rsidR="00000000" w:rsidRPr="00000000">
        <w:rPr>
          <w:b w:val="1"/>
          <w:rtl w:val="0"/>
        </w:rPr>
        <w:t xml:space="preserve">Undergraduate students should only solve the first 4 problems.</w:t>
        <w:br w:type="textWrapping"/>
        <w:t xml:space="preserve">Graduate students should solve all problems.</w:t>
      </w:r>
    </w:p>
    <w:p w:rsidR="00000000" w:rsidDel="00000000" w:rsidP="00000000" w:rsidRDefault="00000000" w:rsidRPr="00000000" w14:paraId="00000005">
      <w:pPr>
        <w:jc w:val="center"/>
        <w:rPr>
          <w:b w:val="1"/>
        </w:rPr>
      </w:pPr>
      <w:r w:rsidDel="00000000" w:rsidR="00000000" w:rsidRPr="00000000">
        <w:rPr>
          <w:b w:val="1"/>
          <w:rtl w:val="0"/>
        </w:rPr>
        <w:t xml:space="preserve">Due Date: April 22, 2025 at 10:00 pm CT</w:t>
        <w:br w:type="textWrapping"/>
        <w:t xml:space="preserve">(See course information slides for more details)</w:t>
      </w:r>
    </w:p>
    <w:p w:rsidR="00000000" w:rsidDel="00000000" w:rsidP="00000000" w:rsidRDefault="00000000" w:rsidRPr="00000000" w14:paraId="00000006">
      <w:pPr>
        <w:rPr>
          <w:b w:val="1"/>
        </w:rPr>
      </w:pPr>
      <w:r w:rsidDel="00000000" w:rsidR="00000000" w:rsidRPr="00000000">
        <w:rPr>
          <w:b w:val="1"/>
          <w:rtl w:val="0"/>
        </w:rPr>
        <w:t xml:space="preserve">Directions:</w:t>
      </w:r>
    </w:p>
    <w:p w:rsidR="00000000" w:rsidDel="00000000" w:rsidP="00000000" w:rsidRDefault="00000000" w:rsidRPr="00000000" w14:paraId="00000007">
      <w:pPr>
        <w:numPr>
          <w:ilvl w:val="0"/>
          <w:numId w:val="2"/>
        </w:numPr>
        <w:ind w:left="720" w:hanging="360"/>
        <w:rPr>
          <w:b w:val="1"/>
        </w:rPr>
      </w:pPr>
      <w:r w:rsidDel="00000000" w:rsidR="00000000" w:rsidRPr="00000000">
        <w:rPr>
          <w:b w:val="1"/>
          <w:rtl w:val="0"/>
        </w:rPr>
        <w:t xml:space="preserve">All students must write and sign the following statement at the end of their homework submission. "I have read the honor code for this class in the course information handout and have done this homework in conformance with that code. I understand fully the penalty for violating the honor code policies for this class." No credit will be given for a submission that does not contain this signed statement.</w:t>
      </w:r>
    </w:p>
    <w:p w:rsidR="00000000" w:rsidDel="00000000" w:rsidP="00000000" w:rsidRDefault="00000000" w:rsidRPr="00000000" w14:paraId="00000008">
      <w:pPr>
        <w:numPr>
          <w:ilvl w:val="0"/>
          <w:numId w:val="2"/>
        </w:numPr>
        <w:ind w:left="720" w:hanging="360"/>
        <w:rPr>
          <w:b w:val="1"/>
        </w:rPr>
      </w:pPr>
      <w:r w:rsidDel="00000000" w:rsidR="00000000" w:rsidRPr="00000000">
        <w:rPr>
          <w:b w:val="1"/>
          <w:rtl w:val="0"/>
        </w:rPr>
        <w:t xml:space="preserve">On top of the first page of your homework solution, please write your name and NETID, your partner’s name and NETID, and whether you are an undergrad or grad student.</w:t>
      </w:r>
    </w:p>
    <w:p w:rsidR="00000000" w:rsidDel="00000000" w:rsidP="00000000" w:rsidRDefault="00000000" w:rsidRPr="00000000" w14:paraId="00000009">
      <w:pPr>
        <w:numPr>
          <w:ilvl w:val="0"/>
          <w:numId w:val="2"/>
        </w:numPr>
        <w:ind w:left="720" w:hanging="360"/>
        <w:rPr>
          <w:b w:val="1"/>
        </w:rPr>
      </w:pPr>
      <w:r w:rsidDel="00000000" w:rsidR="00000000" w:rsidRPr="00000000">
        <w:rPr>
          <w:b w:val="1"/>
          <w:rtl w:val="0"/>
        </w:rPr>
        <w:t xml:space="preserve">Please show all work that you used to arrive at your answer. Answers without justification will not receive credit. Errors in numerical calculations will not be penalized. Cascading errors will usually be penalized only once.</w:t>
      </w:r>
    </w:p>
    <w:p w:rsidR="00000000" w:rsidDel="00000000" w:rsidP="00000000" w:rsidRDefault="00000000" w:rsidRPr="00000000" w14:paraId="0000000A">
      <w:pPr>
        <w:numPr>
          <w:ilvl w:val="0"/>
          <w:numId w:val="2"/>
        </w:numPr>
        <w:ind w:left="720" w:hanging="360"/>
        <w:rPr>
          <w:b w:val="1"/>
        </w:rPr>
      </w:pPr>
      <w:r w:rsidDel="00000000" w:rsidR="00000000" w:rsidRPr="00000000">
        <w:rPr>
          <w:b w:val="1"/>
          <w:rtl w:val="0"/>
        </w:rPr>
        <w:t xml:space="preserve">See course information slides for more details.</w:t>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rPr/>
      </w:pPr>
      <w:r w:rsidDel="00000000" w:rsidR="00000000" w:rsidRPr="00000000">
        <w:br w:type="page"/>
      </w:r>
      <w:r w:rsidDel="00000000" w:rsidR="00000000" w:rsidRPr="00000000">
        <w:rPr>
          <w:rtl w:val="0"/>
        </w:rPr>
      </w:r>
    </w:p>
    <w:p w:rsidR="00000000" w:rsidDel="00000000" w:rsidP="00000000" w:rsidRDefault="00000000" w:rsidRPr="00000000" w14:paraId="0000000E">
      <w:pPr>
        <w:pStyle w:val="Heading3"/>
        <w:rPr/>
      </w:pPr>
      <w:bookmarkStart w:colFirst="0" w:colLast="0" w:name="_z4xukeo67cr6" w:id="0"/>
      <w:bookmarkEnd w:id="0"/>
      <w:r w:rsidDel="00000000" w:rsidR="00000000" w:rsidRPr="00000000">
        <w:rPr>
          <w:rtl w:val="0"/>
        </w:rPr>
        <w:t xml:space="preserve">Problem 1 [6 points]</w:t>
      </w:r>
    </w:p>
    <w:p w:rsidR="00000000" w:rsidDel="00000000" w:rsidP="00000000" w:rsidRDefault="00000000" w:rsidRPr="00000000" w14:paraId="0000000F">
      <w:pPr>
        <w:rPr/>
      </w:pPr>
      <w:r w:rsidDel="00000000" w:rsidR="00000000" w:rsidRPr="00000000">
        <w:rPr>
          <w:rtl w:val="0"/>
        </w:rPr>
        <w:t xml:space="preserve">Consider a tiny system with virtual memory. Physical addresses are 8 bits long, but only 2^7 = 128 bytes of physical memory is installed, at physical addresses 0 up to 127. Pages are 2^4 = 16 bytes long. Virtual addresses are 8 bits long. An exception is raised if a program accesses a virtual address whose virtual page has no mapping in the page table, or is mapped to a physical page outside of installed physical memory.</w:t>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rPr/>
      </w:pPr>
      <w:r w:rsidDel="00000000" w:rsidR="00000000" w:rsidRPr="00000000">
        <w:rPr>
          <w:rtl w:val="0"/>
        </w:rPr>
        <w:t xml:space="preserve">Here are the contents of the main memory. To find the physical address of a byte, read the least significant digit from the column label and the most significant digit from the row label. For example, the shaded byte in the second row is at physical address 0x12. All entries are in hexadecimal.</w:t>
      </w:r>
    </w:p>
    <w:p w:rsidR="00000000" w:rsidDel="00000000" w:rsidP="00000000" w:rsidRDefault="00000000" w:rsidRPr="00000000" w14:paraId="00000012">
      <w:pPr>
        <w:rPr/>
      </w:pPr>
      <w:r w:rsidDel="00000000" w:rsidR="00000000" w:rsidRPr="00000000">
        <w:rPr>
          <w:rtl w:val="0"/>
        </w:rPr>
      </w:r>
    </w:p>
    <w:tbl>
      <w:tblPr>
        <w:tblStyle w:val="Table1"/>
        <w:tblpPr w:leftFromText="180" w:rightFromText="180" w:topFromText="180" w:bottomFromText="180" w:vertAnchor="text" w:horzAnchor="text" w:tblpX="0" w:tblpY="0"/>
        <w:tblW w:w="9350.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97"/>
        <w:gridCol w:w="541"/>
        <w:gridCol w:w="541"/>
        <w:gridCol w:w="541"/>
        <w:gridCol w:w="541"/>
        <w:gridCol w:w="541"/>
        <w:gridCol w:w="540"/>
        <w:gridCol w:w="540"/>
        <w:gridCol w:w="540"/>
        <w:gridCol w:w="541"/>
        <w:gridCol w:w="541"/>
        <w:gridCol w:w="541"/>
        <w:gridCol w:w="541"/>
        <w:gridCol w:w="541"/>
        <w:gridCol w:w="541"/>
        <w:gridCol w:w="541"/>
        <w:gridCol w:w="541"/>
        <w:tblGridChange w:id="0">
          <w:tblGrid>
            <w:gridCol w:w="697"/>
            <w:gridCol w:w="541"/>
            <w:gridCol w:w="541"/>
            <w:gridCol w:w="541"/>
            <w:gridCol w:w="541"/>
            <w:gridCol w:w="541"/>
            <w:gridCol w:w="540"/>
            <w:gridCol w:w="540"/>
            <w:gridCol w:w="540"/>
            <w:gridCol w:w="541"/>
            <w:gridCol w:w="541"/>
            <w:gridCol w:w="541"/>
            <w:gridCol w:w="541"/>
            <w:gridCol w:w="541"/>
            <w:gridCol w:w="541"/>
            <w:gridCol w:w="541"/>
            <w:gridCol w:w="541"/>
          </w:tblGrid>
        </w:tblGridChange>
      </w:tblGrid>
      <w:tr>
        <w:trPr>
          <w:cantSplit w:val="0"/>
          <w:trHeight w:val="420.47999999999996" w:hRule="atLeast"/>
          <w:tblHeader w:val="1"/>
        </w:trPr>
        <w:tc>
          <w:tcPr>
            <w:vAlign w:val="center"/>
          </w:tcPr>
          <w:p w:rsidR="00000000" w:rsidDel="00000000" w:rsidP="00000000" w:rsidRDefault="00000000" w:rsidRPr="00000000" w14:paraId="00000013">
            <w:pPr>
              <w:jc w:val="center"/>
              <w:rPr/>
            </w:pPr>
            <w:r w:rsidDel="00000000" w:rsidR="00000000" w:rsidRPr="00000000">
              <w:rPr>
                <w:rtl w:val="0"/>
              </w:rPr>
            </w:r>
          </w:p>
        </w:tc>
        <w:tc>
          <w:tcPr>
            <w:vAlign w:val="center"/>
          </w:tcPr>
          <w:p w:rsidR="00000000" w:rsidDel="00000000" w:rsidP="00000000" w:rsidRDefault="00000000" w:rsidRPr="00000000" w14:paraId="00000014">
            <w:pPr>
              <w:jc w:val="center"/>
              <w:rPr/>
            </w:pPr>
            <w:r w:rsidDel="00000000" w:rsidR="00000000" w:rsidRPr="00000000">
              <w:rPr>
                <w:rtl w:val="0"/>
              </w:rPr>
              <w:t xml:space="preserve">0</w:t>
            </w:r>
          </w:p>
        </w:tc>
        <w:tc>
          <w:tcPr>
            <w:vAlign w:val="center"/>
          </w:tcPr>
          <w:p w:rsidR="00000000" w:rsidDel="00000000" w:rsidP="00000000" w:rsidRDefault="00000000" w:rsidRPr="00000000" w14:paraId="00000015">
            <w:pPr>
              <w:jc w:val="center"/>
              <w:rPr/>
            </w:pPr>
            <w:r w:rsidDel="00000000" w:rsidR="00000000" w:rsidRPr="00000000">
              <w:rPr>
                <w:rtl w:val="0"/>
              </w:rPr>
              <w:t xml:space="preserve">1</w:t>
            </w:r>
          </w:p>
        </w:tc>
        <w:tc>
          <w:tcPr>
            <w:vAlign w:val="center"/>
          </w:tcPr>
          <w:p w:rsidR="00000000" w:rsidDel="00000000" w:rsidP="00000000" w:rsidRDefault="00000000" w:rsidRPr="00000000" w14:paraId="00000016">
            <w:pPr>
              <w:jc w:val="center"/>
              <w:rPr/>
            </w:pPr>
            <w:r w:rsidDel="00000000" w:rsidR="00000000" w:rsidRPr="00000000">
              <w:rPr>
                <w:rtl w:val="0"/>
              </w:rPr>
              <w:t xml:space="preserve">2</w:t>
            </w:r>
          </w:p>
        </w:tc>
        <w:tc>
          <w:tcPr>
            <w:vAlign w:val="center"/>
          </w:tcPr>
          <w:p w:rsidR="00000000" w:rsidDel="00000000" w:rsidP="00000000" w:rsidRDefault="00000000" w:rsidRPr="00000000" w14:paraId="00000017">
            <w:pPr>
              <w:jc w:val="center"/>
              <w:rPr/>
            </w:pPr>
            <w:r w:rsidDel="00000000" w:rsidR="00000000" w:rsidRPr="00000000">
              <w:rPr>
                <w:rtl w:val="0"/>
              </w:rPr>
              <w:t xml:space="preserve">3</w:t>
            </w:r>
          </w:p>
        </w:tc>
        <w:tc>
          <w:tcPr>
            <w:vAlign w:val="center"/>
          </w:tcPr>
          <w:p w:rsidR="00000000" w:rsidDel="00000000" w:rsidP="00000000" w:rsidRDefault="00000000" w:rsidRPr="00000000" w14:paraId="00000018">
            <w:pPr>
              <w:jc w:val="center"/>
              <w:rPr/>
            </w:pPr>
            <w:r w:rsidDel="00000000" w:rsidR="00000000" w:rsidRPr="00000000">
              <w:rPr>
                <w:rtl w:val="0"/>
              </w:rPr>
              <w:t xml:space="preserve">4</w:t>
            </w:r>
          </w:p>
        </w:tc>
        <w:tc>
          <w:tcPr>
            <w:vAlign w:val="center"/>
          </w:tcPr>
          <w:p w:rsidR="00000000" w:rsidDel="00000000" w:rsidP="00000000" w:rsidRDefault="00000000" w:rsidRPr="00000000" w14:paraId="00000019">
            <w:pPr>
              <w:jc w:val="center"/>
              <w:rPr/>
            </w:pPr>
            <w:r w:rsidDel="00000000" w:rsidR="00000000" w:rsidRPr="00000000">
              <w:rPr>
                <w:rtl w:val="0"/>
              </w:rPr>
              <w:t xml:space="preserve">5</w:t>
            </w:r>
          </w:p>
        </w:tc>
        <w:tc>
          <w:tcPr>
            <w:vAlign w:val="center"/>
          </w:tcPr>
          <w:p w:rsidR="00000000" w:rsidDel="00000000" w:rsidP="00000000" w:rsidRDefault="00000000" w:rsidRPr="00000000" w14:paraId="0000001A">
            <w:pPr>
              <w:jc w:val="center"/>
              <w:rPr/>
            </w:pPr>
            <w:r w:rsidDel="00000000" w:rsidR="00000000" w:rsidRPr="00000000">
              <w:rPr>
                <w:rtl w:val="0"/>
              </w:rPr>
              <w:t xml:space="preserve">6</w:t>
            </w:r>
          </w:p>
        </w:tc>
        <w:tc>
          <w:tcPr>
            <w:vAlign w:val="center"/>
          </w:tcPr>
          <w:p w:rsidR="00000000" w:rsidDel="00000000" w:rsidP="00000000" w:rsidRDefault="00000000" w:rsidRPr="00000000" w14:paraId="0000001B">
            <w:pPr>
              <w:jc w:val="center"/>
              <w:rPr/>
            </w:pPr>
            <w:r w:rsidDel="00000000" w:rsidR="00000000" w:rsidRPr="00000000">
              <w:rPr>
                <w:rtl w:val="0"/>
              </w:rPr>
              <w:t xml:space="preserve">7</w:t>
            </w:r>
          </w:p>
        </w:tc>
        <w:tc>
          <w:tcPr>
            <w:vAlign w:val="center"/>
          </w:tcPr>
          <w:p w:rsidR="00000000" w:rsidDel="00000000" w:rsidP="00000000" w:rsidRDefault="00000000" w:rsidRPr="00000000" w14:paraId="0000001C">
            <w:pPr>
              <w:jc w:val="center"/>
              <w:rPr/>
            </w:pPr>
            <w:r w:rsidDel="00000000" w:rsidR="00000000" w:rsidRPr="00000000">
              <w:rPr>
                <w:rtl w:val="0"/>
              </w:rPr>
              <w:t xml:space="preserve">8</w:t>
            </w:r>
          </w:p>
        </w:tc>
        <w:tc>
          <w:tcPr>
            <w:vAlign w:val="center"/>
          </w:tcPr>
          <w:p w:rsidR="00000000" w:rsidDel="00000000" w:rsidP="00000000" w:rsidRDefault="00000000" w:rsidRPr="00000000" w14:paraId="0000001D">
            <w:pPr>
              <w:jc w:val="center"/>
              <w:rPr/>
            </w:pPr>
            <w:r w:rsidDel="00000000" w:rsidR="00000000" w:rsidRPr="00000000">
              <w:rPr>
                <w:rtl w:val="0"/>
              </w:rPr>
              <w:t xml:space="preserve">9</w:t>
            </w:r>
          </w:p>
        </w:tc>
        <w:tc>
          <w:tcPr>
            <w:vAlign w:val="center"/>
          </w:tcPr>
          <w:p w:rsidR="00000000" w:rsidDel="00000000" w:rsidP="00000000" w:rsidRDefault="00000000" w:rsidRPr="00000000" w14:paraId="0000001E">
            <w:pPr>
              <w:jc w:val="center"/>
              <w:rPr/>
            </w:pPr>
            <w:r w:rsidDel="00000000" w:rsidR="00000000" w:rsidRPr="00000000">
              <w:rPr>
                <w:rtl w:val="0"/>
              </w:rPr>
              <w:t xml:space="preserve">a</w:t>
            </w:r>
          </w:p>
        </w:tc>
        <w:tc>
          <w:tcPr>
            <w:vAlign w:val="center"/>
          </w:tcPr>
          <w:p w:rsidR="00000000" w:rsidDel="00000000" w:rsidP="00000000" w:rsidRDefault="00000000" w:rsidRPr="00000000" w14:paraId="0000001F">
            <w:pPr>
              <w:jc w:val="center"/>
              <w:rPr/>
            </w:pPr>
            <w:r w:rsidDel="00000000" w:rsidR="00000000" w:rsidRPr="00000000">
              <w:rPr>
                <w:rtl w:val="0"/>
              </w:rPr>
              <w:t xml:space="preserve">b</w:t>
            </w:r>
          </w:p>
        </w:tc>
        <w:tc>
          <w:tcPr>
            <w:vAlign w:val="center"/>
          </w:tcPr>
          <w:p w:rsidR="00000000" w:rsidDel="00000000" w:rsidP="00000000" w:rsidRDefault="00000000" w:rsidRPr="00000000" w14:paraId="00000020">
            <w:pPr>
              <w:jc w:val="center"/>
              <w:rPr/>
            </w:pPr>
            <w:r w:rsidDel="00000000" w:rsidR="00000000" w:rsidRPr="00000000">
              <w:rPr>
                <w:rtl w:val="0"/>
              </w:rPr>
              <w:t xml:space="preserve">c</w:t>
            </w:r>
          </w:p>
        </w:tc>
        <w:tc>
          <w:tcPr>
            <w:vAlign w:val="center"/>
          </w:tcPr>
          <w:p w:rsidR="00000000" w:rsidDel="00000000" w:rsidP="00000000" w:rsidRDefault="00000000" w:rsidRPr="00000000" w14:paraId="00000021">
            <w:pPr>
              <w:jc w:val="center"/>
              <w:rPr/>
            </w:pPr>
            <w:r w:rsidDel="00000000" w:rsidR="00000000" w:rsidRPr="00000000">
              <w:rPr>
                <w:rtl w:val="0"/>
              </w:rPr>
              <w:t xml:space="preserve">d</w:t>
            </w:r>
          </w:p>
        </w:tc>
        <w:tc>
          <w:tcPr>
            <w:vAlign w:val="center"/>
          </w:tcPr>
          <w:p w:rsidR="00000000" w:rsidDel="00000000" w:rsidP="00000000" w:rsidRDefault="00000000" w:rsidRPr="00000000" w14:paraId="00000022">
            <w:pPr>
              <w:jc w:val="center"/>
              <w:rPr/>
            </w:pPr>
            <w:r w:rsidDel="00000000" w:rsidR="00000000" w:rsidRPr="00000000">
              <w:rPr>
                <w:rtl w:val="0"/>
              </w:rPr>
              <w:t xml:space="preserve">e</w:t>
            </w:r>
          </w:p>
        </w:tc>
        <w:tc>
          <w:tcPr>
            <w:vAlign w:val="center"/>
          </w:tcPr>
          <w:p w:rsidR="00000000" w:rsidDel="00000000" w:rsidP="00000000" w:rsidRDefault="00000000" w:rsidRPr="00000000" w14:paraId="00000023">
            <w:pPr>
              <w:jc w:val="center"/>
              <w:rPr/>
            </w:pPr>
            <w:r w:rsidDel="00000000" w:rsidR="00000000" w:rsidRPr="00000000">
              <w:rPr>
                <w:rtl w:val="0"/>
              </w:rPr>
              <w:t xml:space="preserve">f</w:t>
            </w:r>
          </w:p>
        </w:tc>
      </w:tr>
      <w:tr>
        <w:trPr>
          <w:cantSplit w:val="0"/>
          <w:trHeight w:val="420.47999999999996" w:hRule="atLeast"/>
          <w:tblHeader w:val="0"/>
        </w:trPr>
        <w:tc>
          <w:tcPr>
            <w:vAlign w:val="center"/>
          </w:tcPr>
          <w:p w:rsidR="00000000" w:rsidDel="00000000" w:rsidP="00000000" w:rsidRDefault="00000000" w:rsidRPr="00000000" w14:paraId="00000024">
            <w:pPr>
              <w:jc w:val="center"/>
              <w:rPr/>
            </w:pPr>
            <w:r w:rsidDel="00000000" w:rsidR="00000000" w:rsidRPr="00000000">
              <w:rPr>
                <w:rtl w:val="0"/>
              </w:rPr>
              <w:t xml:space="preserve">0x0</w:t>
            </w:r>
          </w:p>
        </w:tc>
        <w:tc>
          <w:tcPr>
            <w:vAlign w:val="center"/>
          </w:tcPr>
          <w:p w:rsidR="00000000" w:rsidDel="00000000" w:rsidP="00000000" w:rsidRDefault="00000000" w:rsidRPr="00000000" w14:paraId="00000025">
            <w:pPr>
              <w:jc w:val="center"/>
              <w:rPr/>
            </w:pPr>
            <w:r w:rsidDel="00000000" w:rsidR="00000000" w:rsidRPr="00000000">
              <w:rPr>
                <w:rtl w:val="0"/>
              </w:rPr>
              <w:t xml:space="preserve">4e</w:t>
            </w:r>
          </w:p>
        </w:tc>
        <w:tc>
          <w:tcPr>
            <w:vAlign w:val="center"/>
          </w:tcPr>
          <w:p w:rsidR="00000000" w:rsidDel="00000000" w:rsidP="00000000" w:rsidRDefault="00000000" w:rsidRPr="00000000" w14:paraId="00000026">
            <w:pPr>
              <w:jc w:val="center"/>
              <w:rPr/>
            </w:pPr>
            <w:r w:rsidDel="00000000" w:rsidR="00000000" w:rsidRPr="00000000">
              <w:rPr>
                <w:rtl w:val="0"/>
              </w:rPr>
              <w:t xml:space="preserve">65</w:t>
            </w:r>
          </w:p>
        </w:tc>
        <w:tc>
          <w:tcPr>
            <w:vAlign w:val="center"/>
          </w:tcPr>
          <w:p w:rsidR="00000000" w:rsidDel="00000000" w:rsidP="00000000" w:rsidRDefault="00000000" w:rsidRPr="00000000" w14:paraId="00000027">
            <w:pPr>
              <w:jc w:val="center"/>
              <w:rPr/>
            </w:pPr>
            <w:r w:rsidDel="00000000" w:rsidR="00000000" w:rsidRPr="00000000">
              <w:rPr>
                <w:rtl w:val="0"/>
              </w:rPr>
              <w:t xml:space="preserve">76</w:t>
            </w:r>
          </w:p>
        </w:tc>
        <w:tc>
          <w:tcPr>
            <w:vAlign w:val="center"/>
          </w:tcPr>
          <w:p w:rsidR="00000000" w:rsidDel="00000000" w:rsidP="00000000" w:rsidRDefault="00000000" w:rsidRPr="00000000" w14:paraId="00000028">
            <w:pPr>
              <w:jc w:val="center"/>
              <w:rPr/>
            </w:pPr>
            <w:r w:rsidDel="00000000" w:rsidR="00000000" w:rsidRPr="00000000">
              <w:rPr>
                <w:rtl w:val="0"/>
              </w:rPr>
              <w:t xml:space="preserve">65</w:t>
            </w:r>
          </w:p>
        </w:tc>
        <w:tc>
          <w:tcPr>
            <w:vAlign w:val="center"/>
          </w:tcPr>
          <w:p w:rsidR="00000000" w:rsidDel="00000000" w:rsidP="00000000" w:rsidRDefault="00000000" w:rsidRPr="00000000" w14:paraId="00000029">
            <w:pPr>
              <w:jc w:val="center"/>
              <w:rPr/>
            </w:pPr>
            <w:r w:rsidDel="00000000" w:rsidR="00000000" w:rsidRPr="00000000">
              <w:rPr>
                <w:rtl w:val="0"/>
              </w:rPr>
              <w:t xml:space="preserve">72</w:t>
            </w:r>
          </w:p>
        </w:tc>
        <w:tc>
          <w:tcPr>
            <w:vAlign w:val="center"/>
          </w:tcPr>
          <w:p w:rsidR="00000000" w:rsidDel="00000000" w:rsidP="00000000" w:rsidRDefault="00000000" w:rsidRPr="00000000" w14:paraId="0000002A">
            <w:pPr>
              <w:jc w:val="center"/>
              <w:rPr/>
            </w:pPr>
            <w:r w:rsidDel="00000000" w:rsidR="00000000" w:rsidRPr="00000000">
              <w:rPr>
                <w:rtl w:val="0"/>
              </w:rPr>
              <w:t xml:space="preserve">20</w:t>
            </w:r>
          </w:p>
        </w:tc>
        <w:tc>
          <w:tcPr>
            <w:vAlign w:val="center"/>
          </w:tcPr>
          <w:p w:rsidR="00000000" w:rsidDel="00000000" w:rsidP="00000000" w:rsidRDefault="00000000" w:rsidRPr="00000000" w14:paraId="0000002B">
            <w:pPr>
              <w:jc w:val="center"/>
              <w:rPr/>
            </w:pPr>
            <w:r w:rsidDel="00000000" w:rsidR="00000000" w:rsidRPr="00000000">
              <w:rPr>
                <w:rtl w:val="0"/>
              </w:rPr>
              <w:t xml:space="preserve">67</w:t>
            </w:r>
          </w:p>
        </w:tc>
        <w:tc>
          <w:tcPr>
            <w:vAlign w:val="center"/>
          </w:tcPr>
          <w:p w:rsidR="00000000" w:rsidDel="00000000" w:rsidP="00000000" w:rsidRDefault="00000000" w:rsidRPr="00000000" w14:paraId="0000002C">
            <w:pPr>
              <w:jc w:val="center"/>
              <w:rPr/>
            </w:pPr>
            <w:r w:rsidDel="00000000" w:rsidR="00000000" w:rsidRPr="00000000">
              <w:rPr>
                <w:rtl w:val="0"/>
              </w:rPr>
              <w:t xml:space="preserve">6f</w:t>
            </w:r>
          </w:p>
        </w:tc>
        <w:tc>
          <w:tcPr>
            <w:vAlign w:val="center"/>
          </w:tcPr>
          <w:p w:rsidR="00000000" w:rsidDel="00000000" w:rsidP="00000000" w:rsidRDefault="00000000" w:rsidRPr="00000000" w14:paraId="0000002D">
            <w:pPr>
              <w:jc w:val="center"/>
              <w:rPr/>
            </w:pPr>
            <w:r w:rsidDel="00000000" w:rsidR="00000000" w:rsidRPr="00000000">
              <w:rPr>
                <w:rtl w:val="0"/>
              </w:rPr>
              <w:t xml:space="preserve">6e</w:t>
            </w:r>
          </w:p>
        </w:tc>
        <w:tc>
          <w:tcPr>
            <w:vAlign w:val="center"/>
          </w:tcPr>
          <w:p w:rsidR="00000000" w:rsidDel="00000000" w:rsidP="00000000" w:rsidRDefault="00000000" w:rsidRPr="00000000" w14:paraId="0000002E">
            <w:pPr>
              <w:jc w:val="center"/>
              <w:rPr/>
            </w:pPr>
            <w:r w:rsidDel="00000000" w:rsidR="00000000" w:rsidRPr="00000000">
              <w:rPr>
                <w:rtl w:val="0"/>
              </w:rPr>
              <w:t xml:space="preserve">6e</w:t>
            </w:r>
          </w:p>
        </w:tc>
        <w:tc>
          <w:tcPr>
            <w:vAlign w:val="center"/>
          </w:tcPr>
          <w:p w:rsidR="00000000" w:rsidDel="00000000" w:rsidP="00000000" w:rsidRDefault="00000000" w:rsidRPr="00000000" w14:paraId="0000002F">
            <w:pPr>
              <w:jc w:val="center"/>
              <w:rPr/>
            </w:pPr>
            <w:r w:rsidDel="00000000" w:rsidR="00000000" w:rsidRPr="00000000">
              <w:rPr>
                <w:rtl w:val="0"/>
              </w:rPr>
              <w:t xml:space="preserve">61</w:t>
            </w:r>
          </w:p>
        </w:tc>
        <w:tc>
          <w:tcPr>
            <w:vAlign w:val="center"/>
          </w:tcPr>
          <w:p w:rsidR="00000000" w:rsidDel="00000000" w:rsidP="00000000" w:rsidRDefault="00000000" w:rsidRPr="00000000" w14:paraId="00000030">
            <w:pPr>
              <w:jc w:val="center"/>
              <w:rPr/>
            </w:pPr>
            <w:r w:rsidDel="00000000" w:rsidR="00000000" w:rsidRPr="00000000">
              <w:rPr>
                <w:rtl w:val="0"/>
              </w:rPr>
              <w:t xml:space="preserve">20</w:t>
            </w:r>
          </w:p>
        </w:tc>
        <w:tc>
          <w:tcPr>
            <w:vAlign w:val="center"/>
          </w:tcPr>
          <w:p w:rsidR="00000000" w:rsidDel="00000000" w:rsidP="00000000" w:rsidRDefault="00000000" w:rsidRPr="00000000" w14:paraId="00000031">
            <w:pPr>
              <w:jc w:val="center"/>
              <w:rPr/>
            </w:pPr>
            <w:r w:rsidDel="00000000" w:rsidR="00000000" w:rsidRPr="00000000">
              <w:rPr>
                <w:rtl w:val="0"/>
              </w:rPr>
              <w:t xml:space="preserve">67</w:t>
            </w:r>
          </w:p>
        </w:tc>
        <w:tc>
          <w:tcPr>
            <w:vAlign w:val="center"/>
          </w:tcPr>
          <w:p w:rsidR="00000000" w:rsidDel="00000000" w:rsidP="00000000" w:rsidRDefault="00000000" w:rsidRPr="00000000" w14:paraId="00000032">
            <w:pPr>
              <w:jc w:val="center"/>
              <w:rPr/>
            </w:pPr>
            <w:r w:rsidDel="00000000" w:rsidR="00000000" w:rsidRPr="00000000">
              <w:rPr>
                <w:rtl w:val="0"/>
              </w:rPr>
              <w:t xml:space="preserve">69</w:t>
            </w:r>
          </w:p>
        </w:tc>
        <w:tc>
          <w:tcPr>
            <w:vAlign w:val="center"/>
          </w:tcPr>
          <w:p w:rsidR="00000000" w:rsidDel="00000000" w:rsidP="00000000" w:rsidRDefault="00000000" w:rsidRPr="00000000" w14:paraId="00000033">
            <w:pPr>
              <w:jc w:val="center"/>
              <w:rPr/>
            </w:pPr>
            <w:r w:rsidDel="00000000" w:rsidR="00000000" w:rsidRPr="00000000">
              <w:rPr>
                <w:rtl w:val="0"/>
              </w:rPr>
              <w:t xml:space="preserve">76</w:t>
            </w:r>
          </w:p>
        </w:tc>
        <w:tc>
          <w:tcPr>
            <w:vAlign w:val="center"/>
          </w:tcPr>
          <w:p w:rsidR="00000000" w:rsidDel="00000000" w:rsidP="00000000" w:rsidRDefault="00000000" w:rsidRPr="00000000" w14:paraId="00000034">
            <w:pPr>
              <w:jc w:val="center"/>
              <w:rPr/>
            </w:pPr>
            <w:r w:rsidDel="00000000" w:rsidR="00000000" w:rsidRPr="00000000">
              <w:rPr>
                <w:rtl w:val="0"/>
              </w:rPr>
              <w:t xml:space="preserve">65</w:t>
            </w:r>
          </w:p>
        </w:tc>
      </w:tr>
      <w:tr>
        <w:trPr>
          <w:cantSplit w:val="0"/>
          <w:trHeight w:val="420.47999999999996" w:hRule="atLeast"/>
          <w:tblHeader w:val="0"/>
        </w:trPr>
        <w:tc>
          <w:tcPr>
            <w:vAlign w:val="center"/>
          </w:tcPr>
          <w:p w:rsidR="00000000" w:rsidDel="00000000" w:rsidP="00000000" w:rsidRDefault="00000000" w:rsidRPr="00000000" w14:paraId="00000035">
            <w:pPr>
              <w:jc w:val="center"/>
              <w:rPr/>
            </w:pPr>
            <w:r w:rsidDel="00000000" w:rsidR="00000000" w:rsidRPr="00000000">
              <w:rPr>
                <w:rtl w:val="0"/>
              </w:rPr>
              <w:t xml:space="preserve">0x1</w:t>
            </w:r>
          </w:p>
        </w:tc>
        <w:tc>
          <w:tcPr>
            <w:vAlign w:val="center"/>
          </w:tcPr>
          <w:p w:rsidR="00000000" w:rsidDel="00000000" w:rsidP="00000000" w:rsidRDefault="00000000" w:rsidRPr="00000000" w14:paraId="00000036">
            <w:pPr>
              <w:jc w:val="center"/>
              <w:rPr/>
            </w:pPr>
            <w:r w:rsidDel="00000000" w:rsidR="00000000" w:rsidRPr="00000000">
              <w:rPr>
                <w:rtl w:val="0"/>
              </w:rPr>
              <w:t xml:space="preserve">20</w:t>
            </w:r>
          </w:p>
        </w:tc>
        <w:tc>
          <w:tcPr>
            <w:vAlign w:val="center"/>
          </w:tcPr>
          <w:p w:rsidR="00000000" w:rsidDel="00000000" w:rsidP="00000000" w:rsidRDefault="00000000" w:rsidRPr="00000000" w14:paraId="00000037">
            <w:pPr>
              <w:jc w:val="center"/>
              <w:rPr/>
            </w:pPr>
            <w:r w:rsidDel="00000000" w:rsidR="00000000" w:rsidRPr="00000000">
              <w:rPr>
                <w:rtl w:val="0"/>
              </w:rPr>
              <w:t xml:space="preserve">79</w:t>
            </w:r>
          </w:p>
        </w:tc>
        <w:tc>
          <w:tcPr>
            <w:shd w:fill="7dff7d" w:val="clear"/>
            <w:vAlign w:val="center"/>
          </w:tcPr>
          <w:p w:rsidR="00000000" w:rsidDel="00000000" w:rsidP="00000000" w:rsidRDefault="00000000" w:rsidRPr="00000000" w14:paraId="00000038">
            <w:pPr>
              <w:jc w:val="center"/>
              <w:rPr/>
            </w:pPr>
            <w:r w:rsidDel="00000000" w:rsidR="00000000" w:rsidRPr="00000000">
              <w:rPr>
                <w:rtl w:val="0"/>
              </w:rPr>
              <w:t xml:space="preserve">6f</w:t>
            </w:r>
          </w:p>
        </w:tc>
        <w:tc>
          <w:tcPr>
            <w:vAlign w:val="center"/>
          </w:tcPr>
          <w:p w:rsidR="00000000" w:rsidDel="00000000" w:rsidP="00000000" w:rsidRDefault="00000000" w:rsidRPr="00000000" w14:paraId="00000039">
            <w:pPr>
              <w:jc w:val="center"/>
              <w:rPr/>
            </w:pPr>
            <w:r w:rsidDel="00000000" w:rsidR="00000000" w:rsidRPr="00000000">
              <w:rPr>
                <w:rtl w:val="0"/>
              </w:rPr>
              <w:t xml:space="preserve">75</w:t>
            </w:r>
          </w:p>
        </w:tc>
        <w:tc>
          <w:tcPr>
            <w:vAlign w:val="center"/>
          </w:tcPr>
          <w:p w:rsidR="00000000" w:rsidDel="00000000" w:rsidP="00000000" w:rsidRDefault="00000000" w:rsidRPr="00000000" w14:paraId="0000003A">
            <w:pPr>
              <w:jc w:val="center"/>
              <w:rPr/>
            </w:pPr>
            <w:r w:rsidDel="00000000" w:rsidR="00000000" w:rsidRPr="00000000">
              <w:rPr>
                <w:rtl w:val="0"/>
              </w:rPr>
              <w:t xml:space="preserve">20</w:t>
            </w:r>
          </w:p>
        </w:tc>
        <w:tc>
          <w:tcPr>
            <w:vAlign w:val="center"/>
          </w:tcPr>
          <w:p w:rsidR="00000000" w:rsidDel="00000000" w:rsidP="00000000" w:rsidRDefault="00000000" w:rsidRPr="00000000" w14:paraId="0000003B">
            <w:pPr>
              <w:jc w:val="center"/>
              <w:rPr/>
            </w:pPr>
            <w:r w:rsidDel="00000000" w:rsidR="00000000" w:rsidRPr="00000000">
              <w:rPr>
                <w:rtl w:val="0"/>
              </w:rPr>
              <w:t xml:space="preserve">75</w:t>
            </w:r>
          </w:p>
        </w:tc>
        <w:tc>
          <w:tcPr>
            <w:vAlign w:val="center"/>
          </w:tcPr>
          <w:p w:rsidR="00000000" w:rsidDel="00000000" w:rsidP="00000000" w:rsidRDefault="00000000" w:rsidRPr="00000000" w14:paraId="0000003C">
            <w:pPr>
              <w:jc w:val="center"/>
              <w:rPr/>
            </w:pPr>
            <w:r w:rsidDel="00000000" w:rsidR="00000000" w:rsidRPr="00000000">
              <w:rPr>
                <w:rtl w:val="0"/>
              </w:rPr>
              <w:t xml:space="preserve">70</w:t>
            </w:r>
          </w:p>
        </w:tc>
        <w:tc>
          <w:tcPr>
            <w:vAlign w:val="center"/>
          </w:tcPr>
          <w:p w:rsidR="00000000" w:rsidDel="00000000" w:rsidP="00000000" w:rsidRDefault="00000000" w:rsidRPr="00000000" w14:paraId="0000003D">
            <w:pPr>
              <w:jc w:val="center"/>
              <w:rPr/>
            </w:pPr>
            <w:r w:rsidDel="00000000" w:rsidR="00000000" w:rsidRPr="00000000">
              <w:rPr>
                <w:rtl w:val="0"/>
              </w:rPr>
              <w:t xml:space="preserve">0a</w:t>
            </w:r>
          </w:p>
        </w:tc>
        <w:tc>
          <w:tcPr>
            <w:vAlign w:val="center"/>
          </w:tcPr>
          <w:p w:rsidR="00000000" w:rsidDel="00000000" w:rsidP="00000000" w:rsidRDefault="00000000" w:rsidRPr="00000000" w14:paraId="0000003E">
            <w:pPr>
              <w:jc w:val="center"/>
              <w:rPr/>
            </w:pPr>
            <w:r w:rsidDel="00000000" w:rsidR="00000000" w:rsidRPr="00000000">
              <w:rPr>
                <w:rtl w:val="0"/>
              </w:rPr>
              <w:t xml:space="preserve">4e</w:t>
            </w:r>
          </w:p>
        </w:tc>
        <w:tc>
          <w:tcPr>
            <w:vAlign w:val="center"/>
          </w:tcPr>
          <w:p w:rsidR="00000000" w:rsidDel="00000000" w:rsidP="00000000" w:rsidRDefault="00000000" w:rsidRPr="00000000" w14:paraId="0000003F">
            <w:pPr>
              <w:jc w:val="center"/>
              <w:rPr/>
            </w:pPr>
            <w:r w:rsidDel="00000000" w:rsidR="00000000" w:rsidRPr="00000000">
              <w:rPr>
                <w:rtl w:val="0"/>
              </w:rPr>
              <w:t xml:space="preserve">65</w:t>
            </w:r>
          </w:p>
        </w:tc>
        <w:tc>
          <w:tcPr>
            <w:vAlign w:val="center"/>
          </w:tcPr>
          <w:p w:rsidR="00000000" w:rsidDel="00000000" w:rsidP="00000000" w:rsidRDefault="00000000" w:rsidRPr="00000000" w14:paraId="00000040">
            <w:pPr>
              <w:jc w:val="center"/>
              <w:rPr/>
            </w:pPr>
            <w:r w:rsidDel="00000000" w:rsidR="00000000" w:rsidRPr="00000000">
              <w:rPr>
                <w:rtl w:val="0"/>
              </w:rPr>
              <w:t xml:space="preserve">76</w:t>
            </w:r>
          </w:p>
        </w:tc>
        <w:tc>
          <w:tcPr>
            <w:vAlign w:val="center"/>
          </w:tcPr>
          <w:p w:rsidR="00000000" w:rsidDel="00000000" w:rsidP="00000000" w:rsidRDefault="00000000" w:rsidRPr="00000000" w14:paraId="00000041">
            <w:pPr>
              <w:jc w:val="center"/>
              <w:rPr/>
            </w:pPr>
            <w:r w:rsidDel="00000000" w:rsidR="00000000" w:rsidRPr="00000000">
              <w:rPr>
                <w:rtl w:val="0"/>
              </w:rPr>
              <w:t xml:space="preserve">65</w:t>
            </w:r>
          </w:p>
        </w:tc>
        <w:tc>
          <w:tcPr>
            <w:vAlign w:val="center"/>
          </w:tcPr>
          <w:p w:rsidR="00000000" w:rsidDel="00000000" w:rsidP="00000000" w:rsidRDefault="00000000" w:rsidRPr="00000000" w14:paraId="00000042">
            <w:pPr>
              <w:jc w:val="center"/>
              <w:rPr/>
            </w:pPr>
            <w:r w:rsidDel="00000000" w:rsidR="00000000" w:rsidRPr="00000000">
              <w:rPr>
                <w:rtl w:val="0"/>
              </w:rPr>
              <w:t xml:space="preserve">72</w:t>
            </w:r>
          </w:p>
        </w:tc>
        <w:tc>
          <w:tcPr>
            <w:vAlign w:val="center"/>
          </w:tcPr>
          <w:p w:rsidR="00000000" w:rsidDel="00000000" w:rsidP="00000000" w:rsidRDefault="00000000" w:rsidRPr="00000000" w14:paraId="00000043">
            <w:pPr>
              <w:jc w:val="center"/>
              <w:rPr/>
            </w:pPr>
            <w:r w:rsidDel="00000000" w:rsidR="00000000" w:rsidRPr="00000000">
              <w:rPr>
                <w:rtl w:val="0"/>
              </w:rPr>
              <w:t xml:space="preserve">20</w:t>
            </w:r>
          </w:p>
        </w:tc>
        <w:tc>
          <w:tcPr>
            <w:vAlign w:val="center"/>
          </w:tcPr>
          <w:p w:rsidR="00000000" w:rsidDel="00000000" w:rsidP="00000000" w:rsidRDefault="00000000" w:rsidRPr="00000000" w14:paraId="00000044">
            <w:pPr>
              <w:jc w:val="center"/>
              <w:rPr/>
            </w:pPr>
            <w:r w:rsidDel="00000000" w:rsidR="00000000" w:rsidRPr="00000000">
              <w:rPr>
                <w:rtl w:val="0"/>
              </w:rPr>
              <w:t xml:space="preserve">67</w:t>
            </w:r>
          </w:p>
        </w:tc>
        <w:tc>
          <w:tcPr>
            <w:vAlign w:val="center"/>
          </w:tcPr>
          <w:p w:rsidR="00000000" w:rsidDel="00000000" w:rsidP="00000000" w:rsidRDefault="00000000" w:rsidRPr="00000000" w14:paraId="00000045">
            <w:pPr>
              <w:jc w:val="center"/>
              <w:rPr/>
            </w:pPr>
            <w:r w:rsidDel="00000000" w:rsidR="00000000" w:rsidRPr="00000000">
              <w:rPr>
                <w:rtl w:val="0"/>
              </w:rPr>
              <w:t xml:space="preserve">6f</w:t>
            </w:r>
          </w:p>
        </w:tc>
      </w:tr>
      <w:tr>
        <w:trPr>
          <w:cantSplit w:val="0"/>
          <w:trHeight w:val="420.47999999999996" w:hRule="atLeast"/>
          <w:tblHeader w:val="0"/>
        </w:trPr>
        <w:tc>
          <w:tcPr>
            <w:vAlign w:val="center"/>
          </w:tcPr>
          <w:p w:rsidR="00000000" w:rsidDel="00000000" w:rsidP="00000000" w:rsidRDefault="00000000" w:rsidRPr="00000000" w14:paraId="00000046">
            <w:pPr>
              <w:jc w:val="center"/>
              <w:rPr/>
            </w:pPr>
            <w:r w:rsidDel="00000000" w:rsidR="00000000" w:rsidRPr="00000000">
              <w:rPr>
                <w:rtl w:val="0"/>
              </w:rPr>
              <w:t xml:space="preserve">0x2</w:t>
            </w:r>
          </w:p>
        </w:tc>
        <w:tc>
          <w:tcPr>
            <w:vAlign w:val="center"/>
          </w:tcPr>
          <w:p w:rsidR="00000000" w:rsidDel="00000000" w:rsidP="00000000" w:rsidRDefault="00000000" w:rsidRPr="00000000" w14:paraId="00000047">
            <w:pPr>
              <w:jc w:val="center"/>
              <w:rPr/>
            </w:pPr>
            <w:r w:rsidDel="00000000" w:rsidR="00000000" w:rsidRPr="00000000">
              <w:rPr>
                <w:rtl w:val="0"/>
              </w:rPr>
              <w:t xml:space="preserve">6e</w:t>
            </w:r>
          </w:p>
        </w:tc>
        <w:tc>
          <w:tcPr>
            <w:vAlign w:val="center"/>
          </w:tcPr>
          <w:p w:rsidR="00000000" w:rsidDel="00000000" w:rsidP="00000000" w:rsidRDefault="00000000" w:rsidRPr="00000000" w14:paraId="00000048">
            <w:pPr>
              <w:jc w:val="center"/>
              <w:rPr/>
            </w:pPr>
            <w:r w:rsidDel="00000000" w:rsidR="00000000" w:rsidRPr="00000000">
              <w:rPr>
                <w:rtl w:val="0"/>
              </w:rPr>
              <w:t xml:space="preserve">6e</w:t>
            </w:r>
          </w:p>
        </w:tc>
        <w:tc>
          <w:tcPr>
            <w:vAlign w:val="center"/>
          </w:tcPr>
          <w:p w:rsidR="00000000" w:rsidDel="00000000" w:rsidP="00000000" w:rsidRDefault="00000000" w:rsidRPr="00000000" w14:paraId="00000049">
            <w:pPr>
              <w:jc w:val="center"/>
              <w:rPr/>
            </w:pPr>
            <w:r w:rsidDel="00000000" w:rsidR="00000000" w:rsidRPr="00000000">
              <w:rPr>
                <w:rtl w:val="0"/>
              </w:rPr>
              <w:t xml:space="preserve">61</w:t>
            </w:r>
          </w:p>
        </w:tc>
        <w:tc>
          <w:tcPr>
            <w:vAlign w:val="center"/>
          </w:tcPr>
          <w:p w:rsidR="00000000" w:rsidDel="00000000" w:rsidP="00000000" w:rsidRDefault="00000000" w:rsidRPr="00000000" w14:paraId="0000004A">
            <w:pPr>
              <w:jc w:val="center"/>
              <w:rPr/>
            </w:pPr>
            <w:r w:rsidDel="00000000" w:rsidR="00000000" w:rsidRPr="00000000">
              <w:rPr>
                <w:rtl w:val="0"/>
              </w:rPr>
              <w:t xml:space="preserve">20</w:t>
            </w:r>
          </w:p>
        </w:tc>
        <w:tc>
          <w:tcPr>
            <w:shd w:fill="7dff7d" w:val="clear"/>
            <w:vAlign w:val="center"/>
          </w:tcPr>
          <w:p w:rsidR="00000000" w:rsidDel="00000000" w:rsidP="00000000" w:rsidRDefault="00000000" w:rsidRPr="00000000" w14:paraId="0000004B">
            <w:pPr>
              <w:jc w:val="center"/>
              <w:rPr/>
            </w:pPr>
            <w:r w:rsidDel="00000000" w:rsidR="00000000" w:rsidRPr="00000000">
              <w:rPr>
                <w:rtl w:val="0"/>
              </w:rPr>
              <w:t xml:space="preserve">6c</w:t>
            </w:r>
          </w:p>
        </w:tc>
        <w:tc>
          <w:tcPr>
            <w:shd w:fill="7dff7d" w:val="clear"/>
            <w:vAlign w:val="center"/>
          </w:tcPr>
          <w:p w:rsidR="00000000" w:rsidDel="00000000" w:rsidP="00000000" w:rsidRDefault="00000000" w:rsidRPr="00000000" w14:paraId="0000004C">
            <w:pPr>
              <w:jc w:val="center"/>
              <w:rPr/>
            </w:pPr>
            <w:r w:rsidDel="00000000" w:rsidR="00000000" w:rsidRPr="00000000">
              <w:rPr>
                <w:rtl w:val="0"/>
              </w:rPr>
              <w:t xml:space="preserve">65</w:t>
            </w:r>
          </w:p>
        </w:tc>
        <w:tc>
          <w:tcPr>
            <w:shd w:fill="7dff7d" w:val="clear"/>
            <w:vAlign w:val="center"/>
          </w:tcPr>
          <w:p w:rsidR="00000000" w:rsidDel="00000000" w:rsidP="00000000" w:rsidRDefault="00000000" w:rsidRPr="00000000" w14:paraId="0000004D">
            <w:pPr>
              <w:jc w:val="center"/>
              <w:rPr/>
            </w:pPr>
            <w:r w:rsidDel="00000000" w:rsidR="00000000" w:rsidRPr="00000000">
              <w:rPr>
                <w:rtl w:val="0"/>
              </w:rPr>
              <w:t xml:space="preserve">74</w:t>
            </w:r>
          </w:p>
        </w:tc>
        <w:tc>
          <w:tcPr>
            <w:shd w:fill="7dff7d" w:val="clear"/>
            <w:vAlign w:val="center"/>
          </w:tcPr>
          <w:p w:rsidR="00000000" w:rsidDel="00000000" w:rsidP="00000000" w:rsidRDefault="00000000" w:rsidRPr="00000000" w14:paraId="0000004E">
            <w:pPr>
              <w:jc w:val="center"/>
              <w:rPr/>
            </w:pPr>
            <w:r w:rsidDel="00000000" w:rsidR="00000000" w:rsidRPr="00000000">
              <w:rPr>
                <w:rtl w:val="0"/>
              </w:rPr>
              <w:t xml:space="preserve">20</w:t>
            </w:r>
          </w:p>
        </w:tc>
        <w:tc>
          <w:tcPr>
            <w:vAlign w:val="center"/>
          </w:tcPr>
          <w:p w:rsidR="00000000" w:rsidDel="00000000" w:rsidP="00000000" w:rsidRDefault="00000000" w:rsidRPr="00000000" w14:paraId="0000004F">
            <w:pPr>
              <w:jc w:val="center"/>
              <w:rPr/>
            </w:pPr>
            <w:r w:rsidDel="00000000" w:rsidR="00000000" w:rsidRPr="00000000">
              <w:rPr>
                <w:rtl w:val="0"/>
              </w:rPr>
              <w:t xml:space="preserve">79</w:t>
            </w:r>
          </w:p>
        </w:tc>
        <w:tc>
          <w:tcPr>
            <w:vAlign w:val="center"/>
          </w:tcPr>
          <w:p w:rsidR="00000000" w:rsidDel="00000000" w:rsidP="00000000" w:rsidRDefault="00000000" w:rsidRPr="00000000" w14:paraId="00000050">
            <w:pPr>
              <w:jc w:val="center"/>
              <w:rPr/>
            </w:pPr>
            <w:r w:rsidDel="00000000" w:rsidR="00000000" w:rsidRPr="00000000">
              <w:rPr>
                <w:rtl w:val="0"/>
              </w:rPr>
              <w:t xml:space="preserve">6f</w:t>
            </w:r>
          </w:p>
        </w:tc>
        <w:tc>
          <w:tcPr>
            <w:vAlign w:val="center"/>
          </w:tcPr>
          <w:p w:rsidR="00000000" w:rsidDel="00000000" w:rsidP="00000000" w:rsidRDefault="00000000" w:rsidRPr="00000000" w14:paraId="00000051">
            <w:pPr>
              <w:jc w:val="center"/>
              <w:rPr/>
            </w:pPr>
            <w:r w:rsidDel="00000000" w:rsidR="00000000" w:rsidRPr="00000000">
              <w:rPr>
                <w:rtl w:val="0"/>
              </w:rPr>
              <w:t xml:space="preserve">75</w:t>
            </w:r>
          </w:p>
        </w:tc>
        <w:tc>
          <w:tcPr>
            <w:vAlign w:val="center"/>
          </w:tcPr>
          <w:p w:rsidR="00000000" w:rsidDel="00000000" w:rsidP="00000000" w:rsidRDefault="00000000" w:rsidRPr="00000000" w14:paraId="00000052">
            <w:pPr>
              <w:jc w:val="center"/>
              <w:rPr/>
            </w:pPr>
            <w:r w:rsidDel="00000000" w:rsidR="00000000" w:rsidRPr="00000000">
              <w:rPr>
                <w:rtl w:val="0"/>
              </w:rPr>
              <w:t xml:space="preserve">20</w:t>
            </w:r>
          </w:p>
        </w:tc>
        <w:tc>
          <w:tcPr>
            <w:vAlign w:val="center"/>
          </w:tcPr>
          <w:p w:rsidR="00000000" w:rsidDel="00000000" w:rsidP="00000000" w:rsidRDefault="00000000" w:rsidRPr="00000000" w14:paraId="00000053">
            <w:pPr>
              <w:jc w:val="center"/>
              <w:rPr/>
            </w:pPr>
            <w:r w:rsidDel="00000000" w:rsidR="00000000" w:rsidRPr="00000000">
              <w:rPr>
                <w:rtl w:val="0"/>
              </w:rPr>
              <w:t xml:space="preserve">64</w:t>
            </w:r>
          </w:p>
        </w:tc>
        <w:tc>
          <w:tcPr>
            <w:vAlign w:val="center"/>
          </w:tcPr>
          <w:p w:rsidR="00000000" w:rsidDel="00000000" w:rsidP="00000000" w:rsidRDefault="00000000" w:rsidRPr="00000000" w14:paraId="00000054">
            <w:pPr>
              <w:jc w:val="center"/>
              <w:rPr/>
            </w:pPr>
            <w:r w:rsidDel="00000000" w:rsidR="00000000" w:rsidRPr="00000000">
              <w:rPr>
                <w:rtl w:val="0"/>
              </w:rPr>
              <w:t xml:space="preserve">6f</w:t>
            </w:r>
          </w:p>
        </w:tc>
        <w:tc>
          <w:tcPr>
            <w:vAlign w:val="center"/>
          </w:tcPr>
          <w:p w:rsidR="00000000" w:rsidDel="00000000" w:rsidP="00000000" w:rsidRDefault="00000000" w:rsidRPr="00000000" w14:paraId="00000055">
            <w:pPr>
              <w:jc w:val="center"/>
              <w:rPr/>
            </w:pPr>
            <w:r w:rsidDel="00000000" w:rsidR="00000000" w:rsidRPr="00000000">
              <w:rPr>
                <w:rtl w:val="0"/>
              </w:rPr>
              <w:t xml:space="preserve">77</w:t>
            </w:r>
          </w:p>
        </w:tc>
        <w:tc>
          <w:tcPr>
            <w:vAlign w:val="center"/>
          </w:tcPr>
          <w:p w:rsidR="00000000" w:rsidDel="00000000" w:rsidP="00000000" w:rsidRDefault="00000000" w:rsidRPr="00000000" w14:paraId="00000056">
            <w:pPr>
              <w:jc w:val="center"/>
              <w:rPr/>
            </w:pPr>
            <w:r w:rsidDel="00000000" w:rsidR="00000000" w:rsidRPr="00000000">
              <w:rPr>
                <w:rtl w:val="0"/>
              </w:rPr>
              <w:t xml:space="preserve">6e</w:t>
            </w:r>
          </w:p>
        </w:tc>
      </w:tr>
      <w:tr>
        <w:trPr>
          <w:cantSplit w:val="0"/>
          <w:trHeight w:val="420.47999999999996" w:hRule="atLeast"/>
          <w:tblHeader w:val="0"/>
        </w:trPr>
        <w:tc>
          <w:tcPr>
            <w:vAlign w:val="center"/>
          </w:tcPr>
          <w:p w:rsidR="00000000" w:rsidDel="00000000" w:rsidP="00000000" w:rsidRDefault="00000000" w:rsidRPr="00000000" w14:paraId="00000057">
            <w:pPr>
              <w:jc w:val="center"/>
              <w:rPr/>
            </w:pPr>
            <w:r w:rsidDel="00000000" w:rsidR="00000000" w:rsidRPr="00000000">
              <w:rPr>
                <w:rtl w:val="0"/>
              </w:rPr>
              <w:t xml:space="preserve">0x3</w:t>
            </w:r>
          </w:p>
        </w:tc>
        <w:tc>
          <w:tcPr>
            <w:vAlign w:val="center"/>
          </w:tcPr>
          <w:p w:rsidR="00000000" w:rsidDel="00000000" w:rsidP="00000000" w:rsidRDefault="00000000" w:rsidRPr="00000000" w14:paraId="00000058">
            <w:pPr>
              <w:jc w:val="center"/>
              <w:rPr/>
            </w:pPr>
            <w:r w:rsidDel="00000000" w:rsidR="00000000" w:rsidRPr="00000000">
              <w:rPr>
                <w:rtl w:val="0"/>
              </w:rPr>
              <w:t xml:space="preserve">0a</w:t>
            </w:r>
          </w:p>
        </w:tc>
        <w:tc>
          <w:tcPr>
            <w:vAlign w:val="center"/>
          </w:tcPr>
          <w:p w:rsidR="00000000" w:rsidDel="00000000" w:rsidP="00000000" w:rsidRDefault="00000000" w:rsidRPr="00000000" w14:paraId="00000059">
            <w:pPr>
              <w:jc w:val="center"/>
              <w:rPr/>
            </w:pPr>
            <w:r w:rsidDel="00000000" w:rsidR="00000000" w:rsidRPr="00000000">
              <w:rPr>
                <w:rtl w:val="0"/>
              </w:rPr>
              <w:t xml:space="preserve">4e</w:t>
            </w:r>
          </w:p>
        </w:tc>
        <w:tc>
          <w:tcPr>
            <w:vAlign w:val="center"/>
          </w:tcPr>
          <w:p w:rsidR="00000000" w:rsidDel="00000000" w:rsidP="00000000" w:rsidRDefault="00000000" w:rsidRPr="00000000" w14:paraId="0000005A">
            <w:pPr>
              <w:jc w:val="center"/>
              <w:rPr/>
            </w:pPr>
            <w:r w:rsidDel="00000000" w:rsidR="00000000" w:rsidRPr="00000000">
              <w:rPr>
                <w:rtl w:val="0"/>
              </w:rPr>
              <w:t xml:space="preserve">65</w:t>
            </w:r>
          </w:p>
        </w:tc>
        <w:tc>
          <w:tcPr>
            <w:vAlign w:val="center"/>
          </w:tcPr>
          <w:p w:rsidR="00000000" w:rsidDel="00000000" w:rsidP="00000000" w:rsidRDefault="00000000" w:rsidRPr="00000000" w14:paraId="0000005B">
            <w:pPr>
              <w:jc w:val="center"/>
              <w:rPr/>
            </w:pPr>
            <w:r w:rsidDel="00000000" w:rsidR="00000000" w:rsidRPr="00000000">
              <w:rPr>
                <w:rtl w:val="0"/>
              </w:rPr>
              <w:t xml:space="preserve">76</w:t>
            </w:r>
          </w:p>
        </w:tc>
        <w:tc>
          <w:tcPr>
            <w:vAlign w:val="center"/>
          </w:tcPr>
          <w:p w:rsidR="00000000" w:rsidDel="00000000" w:rsidP="00000000" w:rsidRDefault="00000000" w:rsidRPr="00000000" w14:paraId="0000005C">
            <w:pPr>
              <w:jc w:val="center"/>
              <w:rPr/>
            </w:pPr>
            <w:r w:rsidDel="00000000" w:rsidR="00000000" w:rsidRPr="00000000">
              <w:rPr>
                <w:rtl w:val="0"/>
              </w:rPr>
              <w:t xml:space="preserve">65</w:t>
            </w:r>
          </w:p>
        </w:tc>
        <w:tc>
          <w:tcPr>
            <w:vAlign w:val="center"/>
          </w:tcPr>
          <w:p w:rsidR="00000000" w:rsidDel="00000000" w:rsidP="00000000" w:rsidRDefault="00000000" w:rsidRPr="00000000" w14:paraId="0000005D">
            <w:pPr>
              <w:jc w:val="center"/>
              <w:rPr/>
            </w:pPr>
            <w:r w:rsidDel="00000000" w:rsidR="00000000" w:rsidRPr="00000000">
              <w:rPr>
                <w:rtl w:val="0"/>
              </w:rPr>
              <w:t xml:space="preserve">72</w:t>
            </w:r>
          </w:p>
        </w:tc>
        <w:tc>
          <w:tcPr>
            <w:vAlign w:val="center"/>
          </w:tcPr>
          <w:p w:rsidR="00000000" w:rsidDel="00000000" w:rsidP="00000000" w:rsidRDefault="00000000" w:rsidRPr="00000000" w14:paraId="0000005E">
            <w:pPr>
              <w:jc w:val="center"/>
              <w:rPr/>
            </w:pPr>
            <w:r w:rsidDel="00000000" w:rsidR="00000000" w:rsidRPr="00000000">
              <w:rPr>
                <w:rtl w:val="0"/>
              </w:rPr>
              <w:t xml:space="preserve">20</w:t>
            </w:r>
          </w:p>
        </w:tc>
        <w:tc>
          <w:tcPr>
            <w:vAlign w:val="center"/>
          </w:tcPr>
          <w:p w:rsidR="00000000" w:rsidDel="00000000" w:rsidP="00000000" w:rsidRDefault="00000000" w:rsidRPr="00000000" w14:paraId="0000005F">
            <w:pPr>
              <w:jc w:val="center"/>
              <w:rPr/>
            </w:pPr>
            <w:r w:rsidDel="00000000" w:rsidR="00000000" w:rsidRPr="00000000">
              <w:rPr>
                <w:rtl w:val="0"/>
              </w:rPr>
              <w:t xml:space="preserve">67</w:t>
            </w:r>
          </w:p>
        </w:tc>
        <w:tc>
          <w:tcPr>
            <w:vAlign w:val="center"/>
          </w:tcPr>
          <w:p w:rsidR="00000000" w:rsidDel="00000000" w:rsidP="00000000" w:rsidRDefault="00000000" w:rsidRPr="00000000" w14:paraId="00000060">
            <w:pPr>
              <w:jc w:val="center"/>
              <w:rPr/>
            </w:pPr>
            <w:r w:rsidDel="00000000" w:rsidR="00000000" w:rsidRPr="00000000">
              <w:rPr>
                <w:rtl w:val="0"/>
              </w:rPr>
              <w:t xml:space="preserve">6f</w:t>
            </w:r>
          </w:p>
        </w:tc>
        <w:tc>
          <w:tcPr>
            <w:vAlign w:val="center"/>
          </w:tcPr>
          <w:p w:rsidR="00000000" w:rsidDel="00000000" w:rsidP="00000000" w:rsidRDefault="00000000" w:rsidRPr="00000000" w14:paraId="00000061">
            <w:pPr>
              <w:jc w:val="center"/>
              <w:rPr/>
            </w:pPr>
            <w:r w:rsidDel="00000000" w:rsidR="00000000" w:rsidRPr="00000000">
              <w:rPr>
                <w:rtl w:val="0"/>
              </w:rPr>
              <w:t xml:space="preserve">6e</w:t>
            </w:r>
          </w:p>
        </w:tc>
        <w:tc>
          <w:tcPr>
            <w:vAlign w:val="center"/>
          </w:tcPr>
          <w:p w:rsidR="00000000" w:rsidDel="00000000" w:rsidP="00000000" w:rsidRDefault="00000000" w:rsidRPr="00000000" w14:paraId="00000062">
            <w:pPr>
              <w:jc w:val="center"/>
              <w:rPr/>
            </w:pPr>
            <w:r w:rsidDel="00000000" w:rsidR="00000000" w:rsidRPr="00000000">
              <w:rPr>
                <w:rtl w:val="0"/>
              </w:rPr>
              <w:t xml:space="preserve">6e</w:t>
            </w:r>
          </w:p>
        </w:tc>
        <w:tc>
          <w:tcPr>
            <w:vAlign w:val="center"/>
          </w:tcPr>
          <w:p w:rsidR="00000000" w:rsidDel="00000000" w:rsidP="00000000" w:rsidRDefault="00000000" w:rsidRPr="00000000" w14:paraId="00000063">
            <w:pPr>
              <w:jc w:val="center"/>
              <w:rPr/>
            </w:pPr>
            <w:r w:rsidDel="00000000" w:rsidR="00000000" w:rsidRPr="00000000">
              <w:rPr>
                <w:rtl w:val="0"/>
              </w:rPr>
              <w:t xml:space="preserve">61</w:t>
            </w:r>
          </w:p>
        </w:tc>
        <w:tc>
          <w:tcPr>
            <w:vAlign w:val="center"/>
          </w:tcPr>
          <w:p w:rsidR="00000000" w:rsidDel="00000000" w:rsidP="00000000" w:rsidRDefault="00000000" w:rsidRPr="00000000" w14:paraId="00000064">
            <w:pPr>
              <w:jc w:val="center"/>
              <w:rPr/>
            </w:pPr>
            <w:r w:rsidDel="00000000" w:rsidR="00000000" w:rsidRPr="00000000">
              <w:rPr>
                <w:rtl w:val="0"/>
              </w:rPr>
              <w:t xml:space="preserve">20</w:t>
            </w:r>
          </w:p>
        </w:tc>
        <w:tc>
          <w:tcPr>
            <w:vAlign w:val="center"/>
          </w:tcPr>
          <w:p w:rsidR="00000000" w:rsidDel="00000000" w:rsidP="00000000" w:rsidRDefault="00000000" w:rsidRPr="00000000" w14:paraId="00000065">
            <w:pPr>
              <w:jc w:val="center"/>
              <w:rPr/>
            </w:pPr>
            <w:r w:rsidDel="00000000" w:rsidR="00000000" w:rsidRPr="00000000">
              <w:rPr>
                <w:rtl w:val="0"/>
              </w:rPr>
              <w:t xml:space="preserve">72</w:t>
            </w:r>
          </w:p>
        </w:tc>
        <w:tc>
          <w:tcPr>
            <w:vAlign w:val="center"/>
          </w:tcPr>
          <w:p w:rsidR="00000000" w:rsidDel="00000000" w:rsidP="00000000" w:rsidRDefault="00000000" w:rsidRPr="00000000" w14:paraId="00000066">
            <w:pPr>
              <w:jc w:val="center"/>
              <w:rPr/>
            </w:pPr>
            <w:r w:rsidDel="00000000" w:rsidR="00000000" w:rsidRPr="00000000">
              <w:rPr>
                <w:rtl w:val="0"/>
              </w:rPr>
              <w:t xml:space="preserve">75</w:t>
            </w:r>
          </w:p>
        </w:tc>
        <w:tc>
          <w:tcPr>
            <w:vAlign w:val="center"/>
          </w:tcPr>
          <w:p w:rsidR="00000000" w:rsidDel="00000000" w:rsidP="00000000" w:rsidRDefault="00000000" w:rsidRPr="00000000" w14:paraId="00000067">
            <w:pPr>
              <w:jc w:val="center"/>
              <w:rPr/>
            </w:pPr>
            <w:r w:rsidDel="00000000" w:rsidR="00000000" w:rsidRPr="00000000">
              <w:rPr>
                <w:rtl w:val="0"/>
              </w:rPr>
              <w:t xml:space="preserve">6e</w:t>
            </w:r>
          </w:p>
        </w:tc>
      </w:tr>
      <w:tr>
        <w:trPr>
          <w:cantSplit w:val="0"/>
          <w:trHeight w:val="420.47999999999996" w:hRule="atLeast"/>
          <w:tblHeader w:val="0"/>
        </w:trPr>
        <w:tc>
          <w:tcPr>
            <w:vAlign w:val="center"/>
          </w:tcPr>
          <w:p w:rsidR="00000000" w:rsidDel="00000000" w:rsidP="00000000" w:rsidRDefault="00000000" w:rsidRPr="00000000" w14:paraId="00000068">
            <w:pPr>
              <w:jc w:val="center"/>
              <w:rPr/>
            </w:pPr>
            <w:r w:rsidDel="00000000" w:rsidR="00000000" w:rsidRPr="00000000">
              <w:rPr>
                <w:rtl w:val="0"/>
              </w:rPr>
              <w:t xml:space="preserve">0x4</w:t>
            </w:r>
          </w:p>
        </w:tc>
        <w:tc>
          <w:tcPr>
            <w:vAlign w:val="center"/>
          </w:tcPr>
          <w:p w:rsidR="00000000" w:rsidDel="00000000" w:rsidP="00000000" w:rsidRDefault="00000000" w:rsidRPr="00000000" w14:paraId="00000069">
            <w:pPr>
              <w:jc w:val="center"/>
              <w:rPr/>
            </w:pPr>
            <w:r w:rsidDel="00000000" w:rsidR="00000000" w:rsidRPr="00000000">
              <w:rPr>
                <w:rtl w:val="0"/>
              </w:rPr>
              <w:t xml:space="preserve">20</w:t>
            </w:r>
          </w:p>
        </w:tc>
        <w:tc>
          <w:tcPr>
            <w:vAlign w:val="center"/>
          </w:tcPr>
          <w:p w:rsidR="00000000" w:rsidDel="00000000" w:rsidP="00000000" w:rsidRDefault="00000000" w:rsidRPr="00000000" w14:paraId="0000006A">
            <w:pPr>
              <w:jc w:val="center"/>
              <w:rPr/>
            </w:pPr>
            <w:r w:rsidDel="00000000" w:rsidR="00000000" w:rsidRPr="00000000">
              <w:rPr>
                <w:rtl w:val="0"/>
              </w:rPr>
              <w:t xml:space="preserve">61</w:t>
            </w:r>
          </w:p>
        </w:tc>
        <w:tc>
          <w:tcPr>
            <w:vAlign w:val="center"/>
          </w:tcPr>
          <w:p w:rsidR="00000000" w:rsidDel="00000000" w:rsidP="00000000" w:rsidRDefault="00000000" w:rsidRPr="00000000" w14:paraId="0000006B">
            <w:pPr>
              <w:jc w:val="center"/>
              <w:rPr/>
            </w:pPr>
            <w:r w:rsidDel="00000000" w:rsidR="00000000" w:rsidRPr="00000000">
              <w:rPr>
                <w:rtl w:val="0"/>
              </w:rPr>
              <w:t xml:space="preserve">72</w:t>
            </w:r>
          </w:p>
        </w:tc>
        <w:tc>
          <w:tcPr>
            <w:vAlign w:val="center"/>
          </w:tcPr>
          <w:p w:rsidR="00000000" w:rsidDel="00000000" w:rsidP="00000000" w:rsidRDefault="00000000" w:rsidRPr="00000000" w14:paraId="0000006C">
            <w:pPr>
              <w:jc w:val="center"/>
              <w:rPr/>
            </w:pPr>
            <w:r w:rsidDel="00000000" w:rsidR="00000000" w:rsidRPr="00000000">
              <w:rPr>
                <w:rtl w:val="0"/>
              </w:rPr>
              <w:t xml:space="preserve">6f</w:t>
            </w:r>
          </w:p>
        </w:tc>
        <w:tc>
          <w:tcPr>
            <w:vAlign w:val="center"/>
          </w:tcPr>
          <w:p w:rsidR="00000000" w:rsidDel="00000000" w:rsidP="00000000" w:rsidRDefault="00000000" w:rsidRPr="00000000" w14:paraId="0000006D">
            <w:pPr>
              <w:jc w:val="center"/>
              <w:rPr/>
            </w:pPr>
            <w:r w:rsidDel="00000000" w:rsidR="00000000" w:rsidRPr="00000000">
              <w:rPr>
                <w:rtl w:val="0"/>
              </w:rPr>
              <w:t xml:space="preserve">75</w:t>
            </w:r>
          </w:p>
        </w:tc>
        <w:tc>
          <w:tcPr>
            <w:vAlign w:val="center"/>
          </w:tcPr>
          <w:p w:rsidR="00000000" w:rsidDel="00000000" w:rsidP="00000000" w:rsidRDefault="00000000" w:rsidRPr="00000000" w14:paraId="0000006E">
            <w:pPr>
              <w:jc w:val="center"/>
              <w:rPr/>
            </w:pPr>
            <w:r w:rsidDel="00000000" w:rsidR="00000000" w:rsidRPr="00000000">
              <w:rPr>
                <w:rtl w:val="0"/>
              </w:rPr>
              <w:t xml:space="preserve">6e</w:t>
            </w:r>
          </w:p>
        </w:tc>
        <w:tc>
          <w:tcPr>
            <w:vAlign w:val="center"/>
          </w:tcPr>
          <w:p w:rsidR="00000000" w:rsidDel="00000000" w:rsidP="00000000" w:rsidRDefault="00000000" w:rsidRPr="00000000" w14:paraId="0000006F">
            <w:pPr>
              <w:jc w:val="center"/>
              <w:rPr/>
            </w:pPr>
            <w:r w:rsidDel="00000000" w:rsidR="00000000" w:rsidRPr="00000000">
              <w:rPr>
                <w:rtl w:val="0"/>
              </w:rPr>
              <w:t xml:space="preserve">64</w:t>
            </w:r>
          </w:p>
        </w:tc>
        <w:tc>
          <w:tcPr>
            <w:vAlign w:val="center"/>
          </w:tcPr>
          <w:p w:rsidR="00000000" w:rsidDel="00000000" w:rsidP="00000000" w:rsidRDefault="00000000" w:rsidRPr="00000000" w14:paraId="00000070">
            <w:pPr>
              <w:jc w:val="center"/>
              <w:rPr/>
            </w:pPr>
            <w:r w:rsidDel="00000000" w:rsidR="00000000" w:rsidRPr="00000000">
              <w:rPr>
                <w:rtl w:val="0"/>
              </w:rPr>
              <w:t xml:space="preserve">20</w:t>
            </w:r>
          </w:p>
        </w:tc>
        <w:tc>
          <w:tcPr>
            <w:shd w:fill="7dff7d" w:val="clear"/>
            <w:vAlign w:val="center"/>
          </w:tcPr>
          <w:p w:rsidR="00000000" w:rsidDel="00000000" w:rsidP="00000000" w:rsidRDefault="00000000" w:rsidRPr="00000000" w14:paraId="00000071">
            <w:pPr>
              <w:jc w:val="center"/>
              <w:rPr/>
            </w:pPr>
            <w:r w:rsidDel="00000000" w:rsidR="00000000" w:rsidRPr="00000000">
              <w:rPr>
                <w:rtl w:val="0"/>
              </w:rPr>
              <w:t xml:space="preserve">61</w:t>
            </w:r>
          </w:p>
        </w:tc>
        <w:tc>
          <w:tcPr>
            <w:shd w:fill="7dff7d" w:val="clear"/>
            <w:vAlign w:val="center"/>
          </w:tcPr>
          <w:p w:rsidR="00000000" w:rsidDel="00000000" w:rsidP="00000000" w:rsidRDefault="00000000" w:rsidRPr="00000000" w14:paraId="00000072">
            <w:pPr>
              <w:jc w:val="center"/>
              <w:rPr/>
            </w:pPr>
            <w:r w:rsidDel="00000000" w:rsidR="00000000" w:rsidRPr="00000000">
              <w:rPr>
                <w:rtl w:val="0"/>
              </w:rPr>
              <w:t xml:space="preserve">6e</w:t>
            </w:r>
          </w:p>
        </w:tc>
        <w:tc>
          <w:tcPr>
            <w:shd w:fill="7dff7d" w:val="clear"/>
            <w:vAlign w:val="center"/>
          </w:tcPr>
          <w:p w:rsidR="00000000" w:rsidDel="00000000" w:rsidP="00000000" w:rsidRDefault="00000000" w:rsidRPr="00000000" w14:paraId="00000073">
            <w:pPr>
              <w:jc w:val="center"/>
              <w:rPr/>
            </w:pPr>
            <w:r w:rsidDel="00000000" w:rsidR="00000000" w:rsidRPr="00000000">
              <w:rPr>
                <w:rtl w:val="0"/>
              </w:rPr>
              <w:t xml:space="preserve">64</w:t>
            </w:r>
          </w:p>
        </w:tc>
        <w:tc>
          <w:tcPr>
            <w:shd w:fill="7dff7d" w:val="clear"/>
            <w:vAlign w:val="center"/>
          </w:tcPr>
          <w:p w:rsidR="00000000" w:rsidDel="00000000" w:rsidP="00000000" w:rsidRDefault="00000000" w:rsidRPr="00000000" w14:paraId="00000074">
            <w:pPr>
              <w:jc w:val="center"/>
              <w:rPr/>
            </w:pPr>
            <w:r w:rsidDel="00000000" w:rsidR="00000000" w:rsidRPr="00000000">
              <w:rPr>
                <w:rtl w:val="0"/>
              </w:rPr>
              <w:t xml:space="preserve">20</w:t>
            </w:r>
          </w:p>
        </w:tc>
        <w:tc>
          <w:tcPr>
            <w:vAlign w:val="center"/>
          </w:tcPr>
          <w:p w:rsidR="00000000" w:rsidDel="00000000" w:rsidP="00000000" w:rsidRDefault="00000000" w:rsidRPr="00000000" w14:paraId="00000075">
            <w:pPr>
              <w:jc w:val="center"/>
              <w:rPr/>
            </w:pPr>
            <w:r w:rsidDel="00000000" w:rsidR="00000000" w:rsidRPr="00000000">
              <w:rPr>
                <w:rtl w:val="0"/>
              </w:rPr>
              <w:t xml:space="preserve">64</w:t>
            </w:r>
          </w:p>
        </w:tc>
        <w:tc>
          <w:tcPr>
            <w:vAlign w:val="center"/>
          </w:tcPr>
          <w:p w:rsidR="00000000" w:rsidDel="00000000" w:rsidP="00000000" w:rsidRDefault="00000000" w:rsidRPr="00000000" w14:paraId="00000076">
            <w:pPr>
              <w:jc w:val="center"/>
              <w:rPr/>
            </w:pPr>
            <w:r w:rsidDel="00000000" w:rsidR="00000000" w:rsidRPr="00000000">
              <w:rPr>
                <w:rtl w:val="0"/>
              </w:rPr>
              <w:t xml:space="preserve">65</w:t>
            </w:r>
          </w:p>
        </w:tc>
        <w:tc>
          <w:tcPr>
            <w:vAlign w:val="center"/>
          </w:tcPr>
          <w:p w:rsidR="00000000" w:rsidDel="00000000" w:rsidP="00000000" w:rsidRDefault="00000000" w:rsidRPr="00000000" w14:paraId="00000077">
            <w:pPr>
              <w:jc w:val="center"/>
              <w:rPr/>
            </w:pPr>
            <w:r w:rsidDel="00000000" w:rsidR="00000000" w:rsidRPr="00000000">
              <w:rPr>
                <w:rtl w:val="0"/>
              </w:rPr>
              <w:t xml:space="preserve">73</w:t>
            </w:r>
          </w:p>
        </w:tc>
        <w:tc>
          <w:tcPr>
            <w:vAlign w:val="center"/>
          </w:tcPr>
          <w:p w:rsidR="00000000" w:rsidDel="00000000" w:rsidP="00000000" w:rsidRDefault="00000000" w:rsidRPr="00000000" w14:paraId="00000078">
            <w:pPr>
              <w:jc w:val="center"/>
              <w:rPr/>
            </w:pPr>
            <w:r w:rsidDel="00000000" w:rsidR="00000000" w:rsidRPr="00000000">
              <w:rPr>
                <w:rtl w:val="0"/>
              </w:rPr>
              <w:t xml:space="preserve">65</w:t>
            </w:r>
          </w:p>
        </w:tc>
      </w:tr>
      <w:tr>
        <w:trPr>
          <w:cantSplit w:val="0"/>
          <w:trHeight w:val="420.47999999999996" w:hRule="atLeast"/>
          <w:tblHeader w:val="0"/>
        </w:trPr>
        <w:tc>
          <w:tcPr>
            <w:vAlign w:val="center"/>
          </w:tcPr>
          <w:p w:rsidR="00000000" w:rsidDel="00000000" w:rsidP="00000000" w:rsidRDefault="00000000" w:rsidRPr="00000000" w14:paraId="00000079">
            <w:pPr>
              <w:jc w:val="center"/>
              <w:rPr/>
            </w:pPr>
            <w:r w:rsidDel="00000000" w:rsidR="00000000" w:rsidRPr="00000000">
              <w:rPr>
                <w:rtl w:val="0"/>
              </w:rPr>
              <w:t xml:space="preserve">0x5</w:t>
            </w:r>
          </w:p>
        </w:tc>
        <w:tc>
          <w:tcPr>
            <w:vAlign w:val="center"/>
          </w:tcPr>
          <w:p w:rsidR="00000000" w:rsidDel="00000000" w:rsidP="00000000" w:rsidRDefault="00000000" w:rsidRPr="00000000" w14:paraId="0000007A">
            <w:pPr>
              <w:jc w:val="center"/>
              <w:rPr/>
            </w:pPr>
            <w:r w:rsidDel="00000000" w:rsidR="00000000" w:rsidRPr="00000000">
              <w:rPr>
                <w:rtl w:val="0"/>
              </w:rPr>
              <w:t xml:space="preserve">72</w:t>
            </w:r>
          </w:p>
        </w:tc>
        <w:tc>
          <w:tcPr>
            <w:vAlign w:val="center"/>
          </w:tcPr>
          <w:p w:rsidR="00000000" w:rsidDel="00000000" w:rsidP="00000000" w:rsidRDefault="00000000" w:rsidRPr="00000000" w14:paraId="0000007B">
            <w:pPr>
              <w:jc w:val="center"/>
              <w:rPr/>
            </w:pPr>
            <w:r w:rsidDel="00000000" w:rsidR="00000000" w:rsidRPr="00000000">
              <w:rPr>
                <w:rtl w:val="0"/>
              </w:rPr>
              <w:t xml:space="preserve">74</w:t>
            </w:r>
          </w:p>
        </w:tc>
        <w:tc>
          <w:tcPr>
            <w:vAlign w:val="center"/>
          </w:tcPr>
          <w:p w:rsidR="00000000" w:rsidDel="00000000" w:rsidP="00000000" w:rsidRDefault="00000000" w:rsidRPr="00000000" w14:paraId="0000007C">
            <w:pPr>
              <w:jc w:val="center"/>
              <w:rPr/>
            </w:pPr>
            <w:r w:rsidDel="00000000" w:rsidR="00000000" w:rsidRPr="00000000">
              <w:rPr>
                <w:rtl w:val="0"/>
              </w:rPr>
              <w:t xml:space="preserve">20</w:t>
            </w:r>
          </w:p>
        </w:tc>
        <w:tc>
          <w:tcPr>
            <w:vAlign w:val="center"/>
          </w:tcPr>
          <w:p w:rsidR="00000000" w:rsidDel="00000000" w:rsidP="00000000" w:rsidRDefault="00000000" w:rsidRPr="00000000" w14:paraId="0000007D">
            <w:pPr>
              <w:jc w:val="center"/>
              <w:rPr/>
            </w:pPr>
            <w:r w:rsidDel="00000000" w:rsidR="00000000" w:rsidRPr="00000000">
              <w:rPr>
                <w:rtl w:val="0"/>
              </w:rPr>
              <w:t xml:space="preserve">79</w:t>
            </w:r>
          </w:p>
        </w:tc>
        <w:tc>
          <w:tcPr>
            <w:vAlign w:val="center"/>
          </w:tcPr>
          <w:p w:rsidR="00000000" w:rsidDel="00000000" w:rsidP="00000000" w:rsidRDefault="00000000" w:rsidRPr="00000000" w14:paraId="0000007E">
            <w:pPr>
              <w:jc w:val="center"/>
              <w:rPr/>
            </w:pPr>
            <w:r w:rsidDel="00000000" w:rsidR="00000000" w:rsidRPr="00000000">
              <w:rPr>
                <w:rtl w:val="0"/>
              </w:rPr>
              <w:t xml:space="preserve">6f</w:t>
            </w:r>
          </w:p>
        </w:tc>
        <w:tc>
          <w:tcPr>
            <w:vAlign w:val="center"/>
          </w:tcPr>
          <w:p w:rsidR="00000000" w:rsidDel="00000000" w:rsidP="00000000" w:rsidRDefault="00000000" w:rsidRPr="00000000" w14:paraId="0000007F">
            <w:pPr>
              <w:jc w:val="center"/>
              <w:rPr/>
            </w:pPr>
            <w:r w:rsidDel="00000000" w:rsidR="00000000" w:rsidRPr="00000000">
              <w:rPr>
                <w:rtl w:val="0"/>
              </w:rPr>
              <w:t xml:space="preserve">75</w:t>
            </w:r>
          </w:p>
        </w:tc>
        <w:tc>
          <w:tcPr>
            <w:vAlign w:val="center"/>
          </w:tcPr>
          <w:p w:rsidR="00000000" w:rsidDel="00000000" w:rsidP="00000000" w:rsidRDefault="00000000" w:rsidRPr="00000000" w14:paraId="00000080">
            <w:pPr>
              <w:jc w:val="center"/>
              <w:rPr/>
            </w:pPr>
            <w:r w:rsidDel="00000000" w:rsidR="00000000" w:rsidRPr="00000000">
              <w:rPr>
                <w:rtl w:val="0"/>
              </w:rPr>
              <w:t xml:space="preserve">0a</w:t>
            </w:r>
          </w:p>
        </w:tc>
        <w:tc>
          <w:tcPr>
            <w:vAlign w:val="center"/>
          </w:tcPr>
          <w:p w:rsidR="00000000" w:rsidDel="00000000" w:rsidP="00000000" w:rsidRDefault="00000000" w:rsidRPr="00000000" w14:paraId="00000081">
            <w:pPr>
              <w:jc w:val="center"/>
              <w:rPr/>
            </w:pPr>
            <w:r w:rsidDel="00000000" w:rsidR="00000000" w:rsidRPr="00000000">
              <w:rPr>
                <w:rtl w:val="0"/>
              </w:rPr>
              <w:t xml:space="preserve">4e</w:t>
            </w:r>
          </w:p>
        </w:tc>
        <w:tc>
          <w:tcPr>
            <w:vAlign w:val="center"/>
          </w:tcPr>
          <w:p w:rsidR="00000000" w:rsidDel="00000000" w:rsidP="00000000" w:rsidRDefault="00000000" w:rsidRPr="00000000" w14:paraId="00000082">
            <w:pPr>
              <w:jc w:val="center"/>
              <w:rPr/>
            </w:pPr>
            <w:r w:rsidDel="00000000" w:rsidR="00000000" w:rsidRPr="00000000">
              <w:rPr>
                <w:rtl w:val="0"/>
              </w:rPr>
              <w:t xml:space="preserve">65</w:t>
            </w:r>
          </w:p>
        </w:tc>
        <w:tc>
          <w:tcPr>
            <w:vAlign w:val="center"/>
          </w:tcPr>
          <w:p w:rsidR="00000000" w:rsidDel="00000000" w:rsidP="00000000" w:rsidRDefault="00000000" w:rsidRPr="00000000" w14:paraId="00000083">
            <w:pPr>
              <w:jc w:val="center"/>
              <w:rPr/>
            </w:pPr>
            <w:r w:rsidDel="00000000" w:rsidR="00000000" w:rsidRPr="00000000">
              <w:rPr>
                <w:rtl w:val="0"/>
              </w:rPr>
              <w:t xml:space="preserve">76</w:t>
            </w:r>
          </w:p>
        </w:tc>
        <w:tc>
          <w:tcPr>
            <w:vAlign w:val="center"/>
          </w:tcPr>
          <w:p w:rsidR="00000000" w:rsidDel="00000000" w:rsidP="00000000" w:rsidRDefault="00000000" w:rsidRPr="00000000" w14:paraId="00000084">
            <w:pPr>
              <w:jc w:val="center"/>
              <w:rPr/>
            </w:pPr>
            <w:r w:rsidDel="00000000" w:rsidR="00000000" w:rsidRPr="00000000">
              <w:rPr>
                <w:rtl w:val="0"/>
              </w:rPr>
              <w:t xml:space="preserve">65</w:t>
            </w:r>
          </w:p>
        </w:tc>
        <w:tc>
          <w:tcPr>
            <w:vAlign w:val="center"/>
          </w:tcPr>
          <w:p w:rsidR="00000000" w:rsidDel="00000000" w:rsidP="00000000" w:rsidRDefault="00000000" w:rsidRPr="00000000" w14:paraId="00000085">
            <w:pPr>
              <w:jc w:val="center"/>
              <w:rPr/>
            </w:pPr>
            <w:r w:rsidDel="00000000" w:rsidR="00000000" w:rsidRPr="00000000">
              <w:rPr>
                <w:rtl w:val="0"/>
              </w:rPr>
              <w:t xml:space="preserve">72</w:t>
            </w:r>
          </w:p>
        </w:tc>
        <w:tc>
          <w:tcPr>
            <w:vAlign w:val="center"/>
          </w:tcPr>
          <w:p w:rsidR="00000000" w:rsidDel="00000000" w:rsidP="00000000" w:rsidRDefault="00000000" w:rsidRPr="00000000" w14:paraId="00000086">
            <w:pPr>
              <w:jc w:val="center"/>
              <w:rPr/>
            </w:pPr>
            <w:r w:rsidDel="00000000" w:rsidR="00000000" w:rsidRPr="00000000">
              <w:rPr>
                <w:rtl w:val="0"/>
              </w:rPr>
              <w:t xml:space="preserve">20</w:t>
            </w:r>
          </w:p>
        </w:tc>
        <w:tc>
          <w:tcPr>
            <w:vAlign w:val="center"/>
          </w:tcPr>
          <w:p w:rsidR="00000000" w:rsidDel="00000000" w:rsidP="00000000" w:rsidRDefault="00000000" w:rsidRPr="00000000" w14:paraId="00000087">
            <w:pPr>
              <w:jc w:val="center"/>
              <w:rPr/>
            </w:pPr>
            <w:r w:rsidDel="00000000" w:rsidR="00000000" w:rsidRPr="00000000">
              <w:rPr>
                <w:rtl w:val="0"/>
              </w:rPr>
              <w:t xml:space="preserve">67</w:t>
            </w:r>
          </w:p>
        </w:tc>
        <w:tc>
          <w:tcPr>
            <w:vAlign w:val="center"/>
          </w:tcPr>
          <w:p w:rsidR="00000000" w:rsidDel="00000000" w:rsidP="00000000" w:rsidRDefault="00000000" w:rsidRPr="00000000" w14:paraId="00000088">
            <w:pPr>
              <w:jc w:val="center"/>
              <w:rPr/>
            </w:pPr>
            <w:r w:rsidDel="00000000" w:rsidR="00000000" w:rsidRPr="00000000">
              <w:rPr>
                <w:rtl w:val="0"/>
              </w:rPr>
              <w:t xml:space="preserve">6f</w:t>
            </w:r>
          </w:p>
        </w:tc>
        <w:tc>
          <w:tcPr>
            <w:vAlign w:val="center"/>
          </w:tcPr>
          <w:p w:rsidR="00000000" w:rsidDel="00000000" w:rsidP="00000000" w:rsidRDefault="00000000" w:rsidRPr="00000000" w14:paraId="00000089">
            <w:pPr>
              <w:jc w:val="center"/>
              <w:rPr/>
            </w:pPr>
            <w:r w:rsidDel="00000000" w:rsidR="00000000" w:rsidRPr="00000000">
              <w:rPr>
                <w:rtl w:val="0"/>
              </w:rPr>
              <w:t xml:space="preserve">6e</w:t>
            </w:r>
          </w:p>
        </w:tc>
      </w:tr>
      <w:tr>
        <w:trPr>
          <w:cantSplit w:val="0"/>
          <w:trHeight w:val="420.47999999999996" w:hRule="atLeast"/>
          <w:tblHeader w:val="0"/>
        </w:trPr>
        <w:tc>
          <w:tcPr>
            <w:vAlign w:val="center"/>
          </w:tcPr>
          <w:p w:rsidR="00000000" w:rsidDel="00000000" w:rsidP="00000000" w:rsidRDefault="00000000" w:rsidRPr="00000000" w14:paraId="0000008A">
            <w:pPr>
              <w:jc w:val="center"/>
              <w:rPr/>
            </w:pPr>
            <w:r w:rsidDel="00000000" w:rsidR="00000000" w:rsidRPr="00000000">
              <w:rPr>
                <w:rtl w:val="0"/>
              </w:rPr>
              <w:t xml:space="preserve">0x6</w:t>
            </w:r>
          </w:p>
        </w:tc>
        <w:tc>
          <w:tcPr>
            <w:vAlign w:val="center"/>
          </w:tcPr>
          <w:p w:rsidR="00000000" w:rsidDel="00000000" w:rsidP="00000000" w:rsidRDefault="00000000" w:rsidRPr="00000000" w14:paraId="0000008B">
            <w:pPr>
              <w:jc w:val="center"/>
              <w:rPr/>
            </w:pPr>
            <w:r w:rsidDel="00000000" w:rsidR="00000000" w:rsidRPr="00000000">
              <w:rPr>
                <w:rtl w:val="0"/>
              </w:rPr>
              <w:t xml:space="preserve">6e</w:t>
            </w:r>
          </w:p>
        </w:tc>
        <w:tc>
          <w:tcPr>
            <w:vAlign w:val="center"/>
          </w:tcPr>
          <w:p w:rsidR="00000000" w:rsidDel="00000000" w:rsidP="00000000" w:rsidRDefault="00000000" w:rsidRPr="00000000" w14:paraId="0000008C">
            <w:pPr>
              <w:jc w:val="center"/>
              <w:rPr/>
            </w:pPr>
            <w:r w:rsidDel="00000000" w:rsidR="00000000" w:rsidRPr="00000000">
              <w:rPr>
                <w:rtl w:val="0"/>
              </w:rPr>
              <w:t xml:space="preserve">61</w:t>
            </w:r>
          </w:p>
        </w:tc>
        <w:tc>
          <w:tcPr>
            <w:vAlign w:val="center"/>
          </w:tcPr>
          <w:p w:rsidR="00000000" w:rsidDel="00000000" w:rsidP="00000000" w:rsidRDefault="00000000" w:rsidRPr="00000000" w14:paraId="0000008D">
            <w:pPr>
              <w:jc w:val="center"/>
              <w:rPr/>
            </w:pPr>
            <w:r w:rsidDel="00000000" w:rsidR="00000000" w:rsidRPr="00000000">
              <w:rPr>
                <w:rtl w:val="0"/>
              </w:rPr>
              <w:t xml:space="preserve">20</w:t>
            </w:r>
          </w:p>
        </w:tc>
        <w:tc>
          <w:tcPr>
            <w:vAlign w:val="center"/>
          </w:tcPr>
          <w:p w:rsidR="00000000" w:rsidDel="00000000" w:rsidP="00000000" w:rsidRDefault="00000000" w:rsidRPr="00000000" w14:paraId="0000008E">
            <w:pPr>
              <w:jc w:val="center"/>
              <w:rPr/>
            </w:pPr>
            <w:r w:rsidDel="00000000" w:rsidR="00000000" w:rsidRPr="00000000">
              <w:rPr>
                <w:rtl w:val="0"/>
              </w:rPr>
              <w:t xml:space="preserve">6d</w:t>
            </w:r>
          </w:p>
        </w:tc>
        <w:tc>
          <w:tcPr>
            <w:vAlign w:val="center"/>
          </w:tcPr>
          <w:p w:rsidR="00000000" w:rsidDel="00000000" w:rsidP="00000000" w:rsidRDefault="00000000" w:rsidRPr="00000000" w14:paraId="0000008F">
            <w:pPr>
              <w:jc w:val="center"/>
              <w:rPr/>
            </w:pPr>
            <w:r w:rsidDel="00000000" w:rsidR="00000000" w:rsidRPr="00000000">
              <w:rPr>
                <w:rtl w:val="0"/>
              </w:rPr>
              <w:t xml:space="preserve">61</w:t>
            </w:r>
          </w:p>
        </w:tc>
        <w:tc>
          <w:tcPr>
            <w:vAlign w:val="center"/>
          </w:tcPr>
          <w:p w:rsidR="00000000" w:rsidDel="00000000" w:rsidP="00000000" w:rsidRDefault="00000000" w:rsidRPr="00000000" w14:paraId="00000090">
            <w:pPr>
              <w:jc w:val="center"/>
              <w:rPr/>
            </w:pPr>
            <w:r w:rsidDel="00000000" w:rsidR="00000000" w:rsidRPr="00000000">
              <w:rPr>
                <w:rtl w:val="0"/>
              </w:rPr>
              <w:t xml:space="preserve">6b</w:t>
            </w:r>
          </w:p>
        </w:tc>
        <w:tc>
          <w:tcPr>
            <w:vAlign w:val="center"/>
          </w:tcPr>
          <w:p w:rsidR="00000000" w:rsidDel="00000000" w:rsidP="00000000" w:rsidRDefault="00000000" w:rsidRPr="00000000" w14:paraId="00000091">
            <w:pPr>
              <w:jc w:val="center"/>
              <w:rPr/>
            </w:pPr>
            <w:r w:rsidDel="00000000" w:rsidR="00000000" w:rsidRPr="00000000">
              <w:rPr>
                <w:rtl w:val="0"/>
              </w:rPr>
              <w:t xml:space="preserve">65</w:t>
            </w:r>
          </w:p>
        </w:tc>
        <w:tc>
          <w:tcPr>
            <w:vAlign w:val="center"/>
          </w:tcPr>
          <w:p w:rsidR="00000000" w:rsidDel="00000000" w:rsidP="00000000" w:rsidRDefault="00000000" w:rsidRPr="00000000" w14:paraId="00000092">
            <w:pPr>
              <w:jc w:val="center"/>
              <w:rPr/>
            </w:pPr>
            <w:r w:rsidDel="00000000" w:rsidR="00000000" w:rsidRPr="00000000">
              <w:rPr>
                <w:rtl w:val="0"/>
              </w:rPr>
              <w:t xml:space="preserve">20</w:t>
            </w:r>
          </w:p>
        </w:tc>
        <w:tc>
          <w:tcPr>
            <w:vAlign w:val="center"/>
          </w:tcPr>
          <w:p w:rsidR="00000000" w:rsidDel="00000000" w:rsidP="00000000" w:rsidRDefault="00000000" w:rsidRPr="00000000" w14:paraId="00000093">
            <w:pPr>
              <w:jc w:val="center"/>
              <w:rPr/>
            </w:pPr>
            <w:r w:rsidDel="00000000" w:rsidR="00000000" w:rsidRPr="00000000">
              <w:rPr>
                <w:rtl w:val="0"/>
              </w:rPr>
              <w:t xml:space="preserve">79</w:t>
            </w:r>
          </w:p>
        </w:tc>
        <w:tc>
          <w:tcPr>
            <w:vAlign w:val="center"/>
          </w:tcPr>
          <w:p w:rsidR="00000000" w:rsidDel="00000000" w:rsidP="00000000" w:rsidRDefault="00000000" w:rsidRPr="00000000" w14:paraId="00000094">
            <w:pPr>
              <w:jc w:val="center"/>
              <w:rPr/>
            </w:pPr>
            <w:r w:rsidDel="00000000" w:rsidR="00000000" w:rsidRPr="00000000">
              <w:rPr>
                <w:rtl w:val="0"/>
              </w:rPr>
              <w:t xml:space="preserve">6f</w:t>
            </w:r>
          </w:p>
        </w:tc>
        <w:tc>
          <w:tcPr>
            <w:vAlign w:val="center"/>
          </w:tcPr>
          <w:p w:rsidR="00000000" w:rsidDel="00000000" w:rsidP="00000000" w:rsidRDefault="00000000" w:rsidRPr="00000000" w14:paraId="00000095">
            <w:pPr>
              <w:jc w:val="center"/>
              <w:rPr/>
            </w:pPr>
            <w:r w:rsidDel="00000000" w:rsidR="00000000" w:rsidRPr="00000000">
              <w:rPr>
                <w:rtl w:val="0"/>
              </w:rPr>
              <w:t xml:space="preserve">75</w:t>
            </w:r>
          </w:p>
        </w:tc>
        <w:tc>
          <w:tcPr>
            <w:vAlign w:val="center"/>
          </w:tcPr>
          <w:p w:rsidR="00000000" w:rsidDel="00000000" w:rsidP="00000000" w:rsidRDefault="00000000" w:rsidRPr="00000000" w14:paraId="00000096">
            <w:pPr>
              <w:jc w:val="center"/>
              <w:rPr/>
            </w:pPr>
            <w:r w:rsidDel="00000000" w:rsidR="00000000" w:rsidRPr="00000000">
              <w:rPr>
                <w:rtl w:val="0"/>
              </w:rPr>
              <w:t xml:space="preserve">20</w:t>
            </w:r>
          </w:p>
        </w:tc>
        <w:tc>
          <w:tcPr>
            <w:shd w:fill="7dff7d" w:val="clear"/>
            <w:vAlign w:val="center"/>
          </w:tcPr>
          <w:p w:rsidR="00000000" w:rsidDel="00000000" w:rsidP="00000000" w:rsidRDefault="00000000" w:rsidRPr="00000000" w14:paraId="00000097">
            <w:pPr>
              <w:jc w:val="center"/>
              <w:rPr/>
            </w:pPr>
            <w:r w:rsidDel="00000000" w:rsidR="00000000" w:rsidRPr="00000000">
              <w:rPr>
                <w:rtl w:val="0"/>
              </w:rPr>
              <w:t xml:space="preserve">63</w:t>
            </w:r>
          </w:p>
        </w:tc>
        <w:tc>
          <w:tcPr>
            <w:shd w:fill="7dff7d" w:val="clear"/>
            <w:vAlign w:val="center"/>
          </w:tcPr>
          <w:p w:rsidR="00000000" w:rsidDel="00000000" w:rsidP="00000000" w:rsidRDefault="00000000" w:rsidRPr="00000000" w14:paraId="00000098">
            <w:pPr>
              <w:jc w:val="center"/>
              <w:rPr/>
            </w:pPr>
            <w:r w:rsidDel="00000000" w:rsidR="00000000" w:rsidRPr="00000000">
              <w:rPr>
                <w:rtl w:val="0"/>
              </w:rPr>
              <w:t xml:space="preserve">72</w:t>
            </w:r>
          </w:p>
        </w:tc>
        <w:tc>
          <w:tcPr>
            <w:shd w:fill="7dff7d" w:val="clear"/>
            <w:vAlign w:val="center"/>
          </w:tcPr>
          <w:p w:rsidR="00000000" w:rsidDel="00000000" w:rsidP="00000000" w:rsidRDefault="00000000" w:rsidRPr="00000000" w14:paraId="00000099">
            <w:pPr>
              <w:jc w:val="center"/>
              <w:rPr/>
            </w:pPr>
            <w:r w:rsidDel="00000000" w:rsidR="00000000" w:rsidRPr="00000000">
              <w:rPr>
                <w:rtl w:val="0"/>
              </w:rPr>
              <w:t xml:space="preserve">79</w:t>
            </w:r>
          </w:p>
        </w:tc>
        <w:tc>
          <w:tcPr>
            <w:shd w:fill="7dff7d" w:val="clear"/>
            <w:vAlign w:val="center"/>
          </w:tcPr>
          <w:p w:rsidR="00000000" w:rsidDel="00000000" w:rsidP="00000000" w:rsidRDefault="00000000" w:rsidRPr="00000000" w14:paraId="0000009A">
            <w:pPr>
              <w:jc w:val="center"/>
              <w:rPr/>
            </w:pPr>
            <w:r w:rsidDel="00000000" w:rsidR="00000000" w:rsidRPr="00000000">
              <w:rPr>
                <w:rtl w:val="0"/>
              </w:rPr>
              <w:t xml:space="preserve">0a</w:t>
            </w:r>
          </w:p>
        </w:tc>
      </w:tr>
      <w:tr>
        <w:trPr>
          <w:cantSplit w:val="0"/>
          <w:trHeight w:val="420.47999999999996" w:hRule="atLeast"/>
          <w:tblHeader w:val="0"/>
        </w:trPr>
        <w:tc>
          <w:tcPr>
            <w:vAlign w:val="center"/>
          </w:tcPr>
          <w:p w:rsidR="00000000" w:rsidDel="00000000" w:rsidP="00000000" w:rsidRDefault="00000000" w:rsidRPr="00000000" w14:paraId="0000009B">
            <w:pPr>
              <w:jc w:val="center"/>
              <w:rPr/>
            </w:pPr>
            <w:r w:rsidDel="00000000" w:rsidR="00000000" w:rsidRPr="00000000">
              <w:rPr>
                <w:rtl w:val="0"/>
              </w:rPr>
              <w:t xml:space="preserve">0x7</w:t>
            </w:r>
          </w:p>
        </w:tc>
        <w:tc>
          <w:tcPr>
            <w:vAlign w:val="center"/>
          </w:tcPr>
          <w:p w:rsidR="00000000" w:rsidDel="00000000" w:rsidP="00000000" w:rsidRDefault="00000000" w:rsidRPr="00000000" w14:paraId="0000009C">
            <w:pPr>
              <w:jc w:val="center"/>
              <w:rPr/>
            </w:pPr>
            <w:r w:rsidDel="00000000" w:rsidR="00000000" w:rsidRPr="00000000">
              <w:rPr>
                <w:rtl w:val="0"/>
              </w:rPr>
              <w:t xml:space="preserve">4e</w:t>
            </w:r>
          </w:p>
        </w:tc>
        <w:tc>
          <w:tcPr>
            <w:vAlign w:val="center"/>
          </w:tcPr>
          <w:p w:rsidR="00000000" w:rsidDel="00000000" w:rsidP="00000000" w:rsidRDefault="00000000" w:rsidRPr="00000000" w14:paraId="0000009D">
            <w:pPr>
              <w:jc w:val="center"/>
              <w:rPr/>
            </w:pPr>
            <w:r w:rsidDel="00000000" w:rsidR="00000000" w:rsidRPr="00000000">
              <w:rPr>
                <w:rtl w:val="0"/>
              </w:rPr>
              <w:t xml:space="preserve">65</w:t>
            </w:r>
          </w:p>
        </w:tc>
        <w:tc>
          <w:tcPr>
            <w:vAlign w:val="center"/>
          </w:tcPr>
          <w:p w:rsidR="00000000" w:rsidDel="00000000" w:rsidP="00000000" w:rsidRDefault="00000000" w:rsidRPr="00000000" w14:paraId="0000009E">
            <w:pPr>
              <w:jc w:val="center"/>
              <w:rPr/>
            </w:pPr>
            <w:r w:rsidDel="00000000" w:rsidR="00000000" w:rsidRPr="00000000">
              <w:rPr>
                <w:rtl w:val="0"/>
              </w:rPr>
              <w:t xml:space="preserve">76</w:t>
            </w:r>
          </w:p>
        </w:tc>
        <w:tc>
          <w:tcPr>
            <w:vAlign w:val="center"/>
          </w:tcPr>
          <w:p w:rsidR="00000000" w:rsidDel="00000000" w:rsidP="00000000" w:rsidRDefault="00000000" w:rsidRPr="00000000" w14:paraId="0000009F">
            <w:pPr>
              <w:jc w:val="center"/>
              <w:rPr/>
            </w:pPr>
            <w:r w:rsidDel="00000000" w:rsidR="00000000" w:rsidRPr="00000000">
              <w:rPr>
                <w:rtl w:val="0"/>
              </w:rPr>
              <w:t xml:space="preserve">65</w:t>
            </w:r>
          </w:p>
        </w:tc>
        <w:tc>
          <w:tcPr>
            <w:vAlign w:val="center"/>
          </w:tcPr>
          <w:p w:rsidR="00000000" w:rsidDel="00000000" w:rsidP="00000000" w:rsidRDefault="00000000" w:rsidRPr="00000000" w14:paraId="000000A0">
            <w:pPr>
              <w:jc w:val="center"/>
              <w:rPr/>
            </w:pPr>
            <w:r w:rsidDel="00000000" w:rsidR="00000000" w:rsidRPr="00000000">
              <w:rPr>
                <w:rtl w:val="0"/>
              </w:rPr>
              <w:t xml:space="preserve">72</w:t>
            </w:r>
          </w:p>
        </w:tc>
        <w:tc>
          <w:tcPr>
            <w:vAlign w:val="center"/>
          </w:tcPr>
          <w:p w:rsidR="00000000" w:rsidDel="00000000" w:rsidP="00000000" w:rsidRDefault="00000000" w:rsidRPr="00000000" w14:paraId="000000A1">
            <w:pPr>
              <w:jc w:val="center"/>
              <w:rPr/>
            </w:pPr>
            <w:r w:rsidDel="00000000" w:rsidR="00000000" w:rsidRPr="00000000">
              <w:rPr>
                <w:rtl w:val="0"/>
              </w:rPr>
              <w:t xml:space="preserve">20</w:t>
            </w:r>
          </w:p>
        </w:tc>
        <w:tc>
          <w:tcPr>
            <w:vAlign w:val="center"/>
          </w:tcPr>
          <w:p w:rsidR="00000000" w:rsidDel="00000000" w:rsidP="00000000" w:rsidRDefault="00000000" w:rsidRPr="00000000" w14:paraId="000000A2">
            <w:pPr>
              <w:jc w:val="center"/>
              <w:rPr/>
            </w:pPr>
            <w:r w:rsidDel="00000000" w:rsidR="00000000" w:rsidRPr="00000000">
              <w:rPr>
                <w:rtl w:val="0"/>
              </w:rPr>
              <w:t xml:space="preserve">67</w:t>
            </w:r>
          </w:p>
        </w:tc>
        <w:tc>
          <w:tcPr>
            <w:vAlign w:val="center"/>
          </w:tcPr>
          <w:p w:rsidR="00000000" w:rsidDel="00000000" w:rsidP="00000000" w:rsidRDefault="00000000" w:rsidRPr="00000000" w14:paraId="000000A3">
            <w:pPr>
              <w:jc w:val="center"/>
              <w:rPr/>
            </w:pPr>
            <w:r w:rsidDel="00000000" w:rsidR="00000000" w:rsidRPr="00000000">
              <w:rPr>
                <w:rtl w:val="0"/>
              </w:rPr>
              <w:t xml:space="preserve">6f</w:t>
            </w:r>
          </w:p>
        </w:tc>
        <w:tc>
          <w:tcPr>
            <w:vAlign w:val="center"/>
          </w:tcPr>
          <w:p w:rsidR="00000000" w:rsidDel="00000000" w:rsidP="00000000" w:rsidRDefault="00000000" w:rsidRPr="00000000" w14:paraId="000000A4">
            <w:pPr>
              <w:jc w:val="center"/>
              <w:rPr/>
            </w:pPr>
            <w:r w:rsidDel="00000000" w:rsidR="00000000" w:rsidRPr="00000000">
              <w:rPr>
                <w:rtl w:val="0"/>
              </w:rPr>
              <w:t xml:space="preserve">6e</w:t>
            </w:r>
          </w:p>
        </w:tc>
        <w:tc>
          <w:tcPr>
            <w:vAlign w:val="center"/>
          </w:tcPr>
          <w:p w:rsidR="00000000" w:rsidDel="00000000" w:rsidP="00000000" w:rsidRDefault="00000000" w:rsidRPr="00000000" w14:paraId="000000A5">
            <w:pPr>
              <w:jc w:val="center"/>
              <w:rPr/>
            </w:pPr>
            <w:r w:rsidDel="00000000" w:rsidR="00000000" w:rsidRPr="00000000">
              <w:rPr>
                <w:rtl w:val="0"/>
              </w:rPr>
              <w:t xml:space="preserve">6e</w:t>
            </w:r>
          </w:p>
        </w:tc>
        <w:tc>
          <w:tcPr>
            <w:vAlign w:val="center"/>
          </w:tcPr>
          <w:p w:rsidR="00000000" w:rsidDel="00000000" w:rsidP="00000000" w:rsidRDefault="00000000" w:rsidRPr="00000000" w14:paraId="000000A6">
            <w:pPr>
              <w:jc w:val="center"/>
              <w:rPr/>
            </w:pPr>
            <w:r w:rsidDel="00000000" w:rsidR="00000000" w:rsidRPr="00000000">
              <w:rPr>
                <w:rtl w:val="0"/>
              </w:rPr>
              <w:t xml:space="preserve">61</w:t>
            </w:r>
          </w:p>
        </w:tc>
        <w:tc>
          <w:tcPr>
            <w:vAlign w:val="center"/>
          </w:tcPr>
          <w:p w:rsidR="00000000" w:rsidDel="00000000" w:rsidP="00000000" w:rsidRDefault="00000000" w:rsidRPr="00000000" w14:paraId="000000A7">
            <w:pPr>
              <w:jc w:val="center"/>
              <w:rPr/>
            </w:pPr>
            <w:r w:rsidDel="00000000" w:rsidR="00000000" w:rsidRPr="00000000">
              <w:rPr>
                <w:rtl w:val="0"/>
              </w:rPr>
              <w:t xml:space="preserve">20</w:t>
            </w:r>
          </w:p>
        </w:tc>
        <w:tc>
          <w:tcPr>
            <w:vAlign w:val="center"/>
          </w:tcPr>
          <w:p w:rsidR="00000000" w:rsidDel="00000000" w:rsidP="00000000" w:rsidRDefault="00000000" w:rsidRPr="00000000" w14:paraId="000000A8">
            <w:pPr>
              <w:jc w:val="center"/>
              <w:rPr/>
            </w:pPr>
            <w:r w:rsidDel="00000000" w:rsidR="00000000" w:rsidRPr="00000000">
              <w:rPr>
                <w:rtl w:val="0"/>
              </w:rPr>
              <w:t xml:space="preserve">73</w:t>
            </w:r>
          </w:p>
        </w:tc>
        <w:tc>
          <w:tcPr>
            <w:vAlign w:val="center"/>
          </w:tcPr>
          <w:p w:rsidR="00000000" w:rsidDel="00000000" w:rsidP="00000000" w:rsidRDefault="00000000" w:rsidRPr="00000000" w14:paraId="000000A9">
            <w:pPr>
              <w:jc w:val="center"/>
              <w:rPr/>
            </w:pPr>
            <w:r w:rsidDel="00000000" w:rsidR="00000000" w:rsidRPr="00000000">
              <w:rPr>
                <w:rtl w:val="0"/>
              </w:rPr>
              <w:t xml:space="preserve">61</w:t>
            </w:r>
          </w:p>
        </w:tc>
        <w:tc>
          <w:tcPr>
            <w:vAlign w:val="center"/>
          </w:tcPr>
          <w:p w:rsidR="00000000" w:rsidDel="00000000" w:rsidP="00000000" w:rsidRDefault="00000000" w:rsidRPr="00000000" w14:paraId="000000AA">
            <w:pPr>
              <w:jc w:val="center"/>
              <w:rPr/>
            </w:pPr>
            <w:r w:rsidDel="00000000" w:rsidR="00000000" w:rsidRPr="00000000">
              <w:rPr>
                <w:rtl w:val="0"/>
              </w:rPr>
              <w:t xml:space="preserve">79</w:t>
            </w:r>
          </w:p>
        </w:tc>
        <w:tc>
          <w:tcPr>
            <w:vAlign w:val="center"/>
          </w:tcPr>
          <w:p w:rsidR="00000000" w:rsidDel="00000000" w:rsidP="00000000" w:rsidRDefault="00000000" w:rsidRPr="00000000" w14:paraId="000000AB">
            <w:pPr>
              <w:jc w:val="center"/>
              <w:rPr/>
            </w:pPr>
            <w:r w:rsidDel="00000000" w:rsidR="00000000" w:rsidRPr="00000000">
              <w:rPr>
                <w:rtl w:val="0"/>
              </w:rPr>
              <w:t xml:space="preserve">20</w:t>
            </w:r>
          </w:p>
        </w:tc>
      </w:tr>
    </w:tbl>
    <w:p w:rsidR="00000000" w:rsidDel="00000000" w:rsidP="00000000" w:rsidRDefault="00000000" w:rsidRPr="00000000" w14:paraId="000000AC">
      <w:pPr>
        <w:rPr/>
      </w:pPr>
      <w:r w:rsidDel="00000000" w:rsidR="00000000" w:rsidRPr="00000000">
        <w:rPr>
          <w:rtl w:val="0"/>
        </w:rPr>
        <w:t xml:space="preserve">Here is the page table. The virtual page number in the left column is mapped to the physical page number in the second column.</w:t>
      </w:r>
    </w:p>
    <w:p w:rsidR="00000000" w:rsidDel="00000000" w:rsidP="00000000" w:rsidRDefault="00000000" w:rsidRPr="00000000" w14:paraId="000000AD">
      <w:pPr>
        <w:rPr/>
      </w:pPr>
      <w:r w:rsidDel="00000000" w:rsidR="00000000" w:rsidRPr="00000000">
        <w:rPr>
          <w:rtl w:val="0"/>
        </w:rPr>
      </w:r>
    </w:p>
    <w:tbl>
      <w:tblPr>
        <w:tblStyle w:val="Table2"/>
        <w:tblW w:w="345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705"/>
        <w:gridCol w:w="1748"/>
        <w:tblGridChange w:id="0">
          <w:tblGrid>
            <w:gridCol w:w="1705"/>
            <w:gridCol w:w="1748"/>
          </w:tblGrid>
        </w:tblGridChange>
      </w:tblGrid>
      <w:tr>
        <w:trPr>
          <w:cantSplit w:val="0"/>
          <w:trHeight w:val="404.64000000000004" w:hRule="atLeast"/>
          <w:tblHeader w:val="0"/>
        </w:trPr>
        <w:tc>
          <w:tcPr>
            <w:vAlign w:val="center"/>
          </w:tcPr>
          <w:p w:rsidR="00000000" w:rsidDel="00000000" w:rsidP="00000000" w:rsidRDefault="00000000" w:rsidRPr="00000000" w14:paraId="000000AE">
            <w:pPr>
              <w:jc w:val="center"/>
              <w:rPr>
                <w:b w:val="1"/>
              </w:rPr>
            </w:pPr>
            <w:r w:rsidDel="00000000" w:rsidR="00000000" w:rsidRPr="00000000">
              <w:rPr>
                <w:b w:val="1"/>
                <w:rtl w:val="0"/>
              </w:rPr>
              <w:t xml:space="preserve">Virtual page</w:t>
            </w:r>
          </w:p>
        </w:tc>
        <w:tc>
          <w:tcPr>
            <w:vAlign w:val="center"/>
          </w:tcPr>
          <w:p w:rsidR="00000000" w:rsidDel="00000000" w:rsidP="00000000" w:rsidRDefault="00000000" w:rsidRPr="00000000" w14:paraId="000000AF">
            <w:pPr>
              <w:jc w:val="center"/>
              <w:rPr>
                <w:b w:val="1"/>
              </w:rPr>
            </w:pPr>
            <w:r w:rsidDel="00000000" w:rsidR="00000000" w:rsidRPr="00000000">
              <w:rPr>
                <w:b w:val="1"/>
                <w:rtl w:val="0"/>
              </w:rPr>
              <w:t xml:space="preserve">Physical page</w:t>
            </w:r>
          </w:p>
        </w:tc>
      </w:tr>
      <w:tr>
        <w:trPr>
          <w:cantSplit w:val="0"/>
          <w:trHeight w:val="404.64000000000004" w:hRule="atLeast"/>
          <w:tblHeader w:val="0"/>
        </w:trPr>
        <w:tc>
          <w:tcPr>
            <w:vAlign w:val="center"/>
          </w:tcPr>
          <w:p w:rsidR="00000000" w:rsidDel="00000000" w:rsidP="00000000" w:rsidRDefault="00000000" w:rsidRPr="00000000" w14:paraId="000000B0">
            <w:pPr>
              <w:jc w:val="center"/>
              <w:rPr/>
            </w:pPr>
            <w:r w:rsidDel="00000000" w:rsidR="00000000" w:rsidRPr="00000000">
              <w:rPr>
                <w:rtl w:val="0"/>
              </w:rPr>
              <w:t xml:space="preserve">0x0</w:t>
            </w:r>
          </w:p>
        </w:tc>
        <w:tc>
          <w:tcPr>
            <w:vAlign w:val="center"/>
          </w:tcPr>
          <w:p w:rsidR="00000000" w:rsidDel="00000000" w:rsidP="00000000" w:rsidRDefault="00000000" w:rsidRPr="00000000" w14:paraId="000000B1">
            <w:pPr>
              <w:jc w:val="center"/>
              <w:rPr/>
            </w:pPr>
            <w:r w:rsidDel="00000000" w:rsidR="00000000" w:rsidRPr="00000000">
              <w:rPr>
                <w:rtl w:val="0"/>
              </w:rPr>
              <w:t xml:space="preserve">0x2</w:t>
            </w:r>
          </w:p>
        </w:tc>
      </w:tr>
      <w:tr>
        <w:trPr>
          <w:cantSplit w:val="0"/>
          <w:trHeight w:val="404.64000000000004" w:hRule="atLeast"/>
          <w:tblHeader w:val="0"/>
        </w:trPr>
        <w:tc>
          <w:tcPr>
            <w:vAlign w:val="center"/>
          </w:tcPr>
          <w:p w:rsidR="00000000" w:rsidDel="00000000" w:rsidP="00000000" w:rsidRDefault="00000000" w:rsidRPr="00000000" w14:paraId="000000B2">
            <w:pPr>
              <w:jc w:val="center"/>
              <w:rPr/>
            </w:pPr>
            <w:r w:rsidDel="00000000" w:rsidR="00000000" w:rsidRPr="00000000">
              <w:rPr>
                <w:rtl w:val="0"/>
              </w:rPr>
              <w:t xml:space="preserve">0x1</w:t>
            </w:r>
          </w:p>
        </w:tc>
        <w:tc>
          <w:tcPr>
            <w:vAlign w:val="center"/>
          </w:tcPr>
          <w:p w:rsidR="00000000" w:rsidDel="00000000" w:rsidP="00000000" w:rsidRDefault="00000000" w:rsidRPr="00000000" w14:paraId="000000B3">
            <w:pPr>
              <w:jc w:val="center"/>
              <w:rPr/>
            </w:pPr>
            <w:r w:rsidDel="00000000" w:rsidR="00000000" w:rsidRPr="00000000">
              <w:rPr>
                <w:rtl w:val="0"/>
              </w:rPr>
              <w:t xml:space="preserve">0x4</w:t>
            </w:r>
          </w:p>
        </w:tc>
      </w:tr>
      <w:tr>
        <w:trPr>
          <w:cantSplit w:val="0"/>
          <w:trHeight w:val="404.64000000000004" w:hRule="atLeast"/>
          <w:tblHeader w:val="0"/>
        </w:trPr>
        <w:tc>
          <w:tcPr>
            <w:vAlign w:val="center"/>
          </w:tcPr>
          <w:p w:rsidR="00000000" w:rsidDel="00000000" w:rsidP="00000000" w:rsidRDefault="00000000" w:rsidRPr="00000000" w14:paraId="000000B4">
            <w:pPr>
              <w:jc w:val="center"/>
              <w:rPr/>
            </w:pPr>
            <w:r w:rsidDel="00000000" w:rsidR="00000000" w:rsidRPr="00000000">
              <w:rPr>
                <w:rtl w:val="0"/>
              </w:rPr>
              <w:t xml:space="preserve">0x2</w:t>
            </w:r>
          </w:p>
        </w:tc>
        <w:tc>
          <w:tcPr>
            <w:vAlign w:val="center"/>
          </w:tcPr>
          <w:p w:rsidR="00000000" w:rsidDel="00000000" w:rsidP="00000000" w:rsidRDefault="00000000" w:rsidRPr="00000000" w14:paraId="000000B5">
            <w:pPr>
              <w:jc w:val="center"/>
              <w:rPr/>
            </w:pPr>
            <w:r w:rsidDel="00000000" w:rsidR="00000000" w:rsidRPr="00000000">
              <w:rPr>
                <w:rtl w:val="0"/>
              </w:rPr>
              <w:t xml:space="preserve">0x1</w:t>
            </w:r>
          </w:p>
        </w:tc>
      </w:tr>
      <w:tr>
        <w:trPr>
          <w:cantSplit w:val="0"/>
          <w:trHeight w:val="404.64000000000004" w:hRule="atLeast"/>
          <w:tblHeader w:val="0"/>
        </w:trPr>
        <w:tc>
          <w:tcPr>
            <w:vAlign w:val="center"/>
          </w:tcPr>
          <w:p w:rsidR="00000000" w:rsidDel="00000000" w:rsidP="00000000" w:rsidRDefault="00000000" w:rsidRPr="00000000" w14:paraId="000000B6">
            <w:pPr>
              <w:jc w:val="center"/>
              <w:rPr/>
            </w:pPr>
            <w:r w:rsidDel="00000000" w:rsidR="00000000" w:rsidRPr="00000000">
              <w:rPr>
                <w:rtl w:val="0"/>
              </w:rPr>
              <w:t xml:space="preserve">0x3</w:t>
            </w:r>
          </w:p>
        </w:tc>
        <w:tc>
          <w:tcPr>
            <w:vAlign w:val="center"/>
          </w:tcPr>
          <w:p w:rsidR="00000000" w:rsidDel="00000000" w:rsidP="00000000" w:rsidRDefault="00000000" w:rsidRPr="00000000" w14:paraId="000000B7">
            <w:pPr>
              <w:jc w:val="center"/>
              <w:rPr/>
            </w:pPr>
            <w:r w:rsidDel="00000000" w:rsidR="00000000" w:rsidRPr="00000000">
              <w:rPr>
                <w:rtl w:val="0"/>
              </w:rPr>
              <w:t xml:space="preserve">0x5</w:t>
            </w:r>
          </w:p>
        </w:tc>
      </w:tr>
      <w:tr>
        <w:trPr>
          <w:cantSplit w:val="0"/>
          <w:trHeight w:val="404.64000000000004" w:hRule="atLeast"/>
          <w:tblHeader w:val="0"/>
        </w:trPr>
        <w:tc>
          <w:tcPr>
            <w:vAlign w:val="center"/>
          </w:tcPr>
          <w:p w:rsidR="00000000" w:rsidDel="00000000" w:rsidP="00000000" w:rsidRDefault="00000000" w:rsidRPr="00000000" w14:paraId="000000B8">
            <w:pPr>
              <w:jc w:val="center"/>
              <w:rPr/>
            </w:pPr>
            <w:r w:rsidDel="00000000" w:rsidR="00000000" w:rsidRPr="00000000">
              <w:rPr>
                <w:rtl w:val="0"/>
              </w:rPr>
              <w:t xml:space="preserve">0x4</w:t>
            </w:r>
          </w:p>
        </w:tc>
        <w:tc>
          <w:tcPr>
            <w:vAlign w:val="center"/>
          </w:tcPr>
          <w:p w:rsidR="00000000" w:rsidDel="00000000" w:rsidP="00000000" w:rsidRDefault="00000000" w:rsidRPr="00000000" w14:paraId="000000B9">
            <w:pPr>
              <w:jc w:val="center"/>
              <w:rPr/>
            </w:pPr>
            <w:r w:rsidDel="00000000" w:rsidR="00000000" w:rsidRPr="00000000">
              <w:rPr>
                <w:rtl w:val="0"/>
              </w:rPr>
              <w:t xml:space="preserve">0x4</w:t>
            </w:r>
          </w:p>
        </w:tc>
      </w:tr>
      <w:tr>
        <w:trPr>
          <w:cantSplit w:val="0"/>
          <w:trHeight w:val="404.64000000000004" w:hRule="atLeast"/>
          <w:tblHeader w:val="0"/>
        </w:trPr>
        <w:tc>
          <w:tcPr>
            <w:vAlign w:val="center"/>
          </w:tcPr>
          <w:p w:rsidR="00000000" w:rsidDel="00000000" w:rsidP="00000000" w:rsidRDefault="00000000" w:rsidRPr="00000000" w14:paraId="000000BA">
            <w:pPr>
              <w:jc w:val="center"/>
              <w:rPr/>
            </w:pPr>
            <w:r w:rsidDel="00000000" w:rsidR="00000000" w:rsidRPr="00000000">
              <w:rPr>
                <w:rtl w:val="0"/>
              </w:rPr>
              <w:t xml:space="preserve">0x5</w:t>
            </w:r>
          </w:p>
        </w:tc>
        <w:tc>
          <w:tcPr>
            <w:vAlign w:val="center"/>
          </w:tcPr>
          <w:p w:rsidR="00000000" w:rsidDel="00000000" w:rsidP="00000000" w:rsidRDefault="00000000" w:rsidRPr="00000000" w14:paraId="000000BB">
            <w:pPr>
              <w:jc w:val="center"/>
              <w:rPr/>
            </w:pPr>
            <w:r w:rsidDel="00000000" w:rsidR="00000000" w:rsidRPr="00000000">
              <w:rPr>
                <w:rtl w:val="0"/>
              </w:rPr>
              <w:t xml:space="preserve">0x7</w:t>
            </w:r>
          </w:p>
        </w:tc>
      </w:tr>
      <w:tr>
        <w:trPr>
          <w:cantSplit w:val="0"/>
          <w:trHeight w:val="404.64000000000004" w:hRule="atLeast"/>
          <w:tblHeader w:val="0"/>
        </w:trPr>
        <w:tc>
          <w:tcPr>
            <w:vAlign w:val="center"/>
          </w:tcPr>
          <w:p w:rsidR="00000000" w:rsidDel="00000000" w:rsidP="00000000" w:rsidRDefault="00000000" w:rsidRPr="00000000" w14:paraId="000000BC">
            <w:pPr>
              <w:jc w:val="center"/>
              <w:rPr/>
            </w:pPr>
            <w:r w:rsidDel="00000000" w:rsidR="00000000" w:rsidRPr="00000000">
              <w:rPr>
                <w:rtl w:val="0"/>
              </w:rPr>
              <w:t xml:space="preserve">0x6</w:t>
            </w:r>
          </w:p>
        </w:tc>
        <w:tc>
          <w:tcPr>
            <w:vAlign w:val="center"/>
          </w:tcPr>
          <w:p w:rsidR="00000000" w:rsidDel="00000000" w:rsidP="00000000" w:rsidRDefault="00000000" w:rsidRPr="00000000" w14:paraId="000000BD">
            <w:pPr>
              <w:jc w:val="center"/>
              <w:rPr/>
            </w:pPr>
            <w:r w:rsidDel="00000000" w:rsidR="00000000" w:rsidRPr="00000000">
              <w:rPr>
                <w:rtl w:val="0"/>
              </w:rPr>
              <w:t xml:space="preserve">0x9</w:t>
            </w:r>
          </w:p>
        </w:tc>
      </w:tr>
    </w:tbl>
    <w:p w:rsidR="00000000" w:rsidDel="00000000" w:rsidP="00000000" w:rsidRDefault="00000000" w:rsidRPr="00000000" w14:paraId="000000BE">
      <w:pPr>
        <w:rPr/>
      </w:pPr>
      <w:r w:rsidDel="00000000" w:rsidR="00000000" w:rsidRPr="00000000">
        <w:br w:type="page"/>
      </w:r>
      <w:r w:rsidDel="00000000" w:rsidR="00000000" w:rsidRPr="00000000">
        <w:rPr>
          <w:rtl w:val="0"/>
        </w:rPr>
      </w:r>
    </w:p>
    <w:p w:rsidR="00000000" w:rsidDel="00000000" w:rsidP="00000000" w:rsidRDefault="00000000" w:rsidRPr="00000000" w14:paraId="000000BF">
      <w:pPr>
        <w:rPr>
          <w:b w:val="1"/>
        </w:rPr>
      </w:pPr>
      <w:r w:rsidDel="00000000" w:rsidR="00000000" w:rsidRPr="00000000">
        <w:rPr>
          <w:b w:val="1"/>
          <w:rtl w:val="0"/>
        </w:rPr>
        <w:t xml:space="preserve">[1 point for each question]</w:t>
      </w:r>
    </w:p>
    <w:p w:rsidR="00000000" w:rsidDel="00000000" w:rsidP="00000000" w:rsidRDefault="00000000" w:rsidRPr="00000000" w14:paraId="000000C0">
      <w:pPr>
        <w:rPr>
          <w:b w:val="1"/>
        </w:rPr>
      </w:pPr>
      <w:r w:rsidDel="00000000" w:rsidR="00000000" w:rsidRPr="00000000">
        <w:rPr>
          <w:rtl w:val="0"/>
        </w:rPr>
      </w:r>
    </w:p>
    <w:p w:rsidR="00000000" w:rsidDel="00000000" w:rsidP="00000000" w:rsidRDefault="00000000" w:rsidRPr="00000000" w14:paraId="000000C1">
      <w:pPr>
        <w:numPr>
          <w:ilvl w:val="0"/>
          <w:numId w:val="4"/>
        </w:numPr>
        <w:ind w:left="720" w:hanging="360"/>
      </w:pPr>
      <w:r w:rsidDel="00000000" w:rsidR="00000000" w:rsidRPr="00000000">
        <w:rPr>
          <w:rtl w:val="0"/>
        </w:rPr>
        <w:t xml:space="preserve">List the four bytes in the word beginning at physical address 0x34.</w:t>
        <w:br w:type="textWrapping"/>
        <w:br w:type="textWrapping"/>
      </w:r>
    </w:p>
    <w:p w:rsidR="00000000" w:rsidDel="00000000" w:rsidP="00000000" w:rsidRDefault="00000000" w:rsidRPr="00000000" w14:paraId="000000C2">
      <w:pPr>
        <w:numPr>
          <w:ilvl w:val="0"/>
          <w:numId w:val="4"/>
        </w:numPr>
        <w:ind w:left="720" w:hanging="360"/>
      </w:pPr>
      <w:r w:rsidDel="00000000" w:rsidR="00000000" w:rsidRPr="00000000">
        <w:rPr>
          <w:rtl w:val="0"/>
        </w:rPr>
        <w:t xml:space="preserve">Identify the virtual pages (and the corresponding virtual addresses for them) that map to the first byte of the shaded word in row 0x2_?</w:t>
        <w:br w:type="textWrapping"/>
        <w:br w:type="textWrapping"/>
      </w:r>
    </w:p>
    <w:p w:rsidR="00000000" w:rsidDel="00000000" w:rsidP="00000000" w:rsidRDefault="00000000" w:rsidRPr="00000000" w14:paraId="000000C3">
      <w:pPr>
        <w:numPr>
          <w:ilvl w:val="0"/>
          <w:numId w:val="4"/>
        </w:numPr>
        <w:ind w:left="720" w:hanging="360"/>
      </w:pPr>
      <w:r w:rsidDel="00000000" w:rsidR="00000000" w:rsidRPr="00000000">
        <w:rPr>
          <w:rtl w:val="0"/>
        </w:rPr>
        <w:t xml:space="preserve">Identify the virtual pages (and the corresponding virtual addresses for them) that map to the first byte of the shaded word in row 0x4_?</w:t>
        <w:br w:type="textWrapping"/>
        <w:br w:type="textWrapping"/>
      </w:r>
    </w:p>
    <w:p w:rsidR="00000000" w:rsidDel="00000000" w:rsidP="00000000" w:rsidRDefault="00000000" w:rsidRPr="00000000" w14:paraId="000000C4">
      <w:pPr>
        <w:numPr>
          <w:ilvl w:val="0"/>
          <w:numId w:val="4"/>
        </w:numPr>
        <w:ind w:left="720" w:hanging="360"/>
      </w:pPr>
      <w:r w:rsidDel="00000000" w:rsidR="00000000" w:rsidRPr="00000000">
        <w:rPr>
          <w:rtl w:val="0"/>
        </w:rPr>
        <w:t xml:space="preserve">Identify the virtual pages (and the corresponding virtual addresses for them) that map to the first byte of the shaded word in row 0x6_?</w:t>
        <w:br w:type="textWrapping"/>
        <w:br w:type="textWrapping"/>
      </w:r>
    </w:p>
    <w:p w:rsidR="00000000" w:rsidDel="00000000" w:rsidP="00000000" w:rsidRDefault="00000000" w:rsidRPr="00000000" w14:paraId="000000C5">
      <w:pPr>
        <w:numPr>
          <w:ilvl w:val="0"/>
          <w:numId w:val="4"/>
        </w:numPr>
        <w:ind w:left="720" w:hanging="360"/>
      </w:pPr>
      <w:r w:rsidDel="00000000" w:rsidR="00000000" w:rsidRPr="00000000">
        <w:rPr>
          <w:rtl w:val="0"/>
        </w:rPr>
        <w:t xml:space="preserve">What data is returned if the program loads a word (four bytes) from virtual address 0x5c?</w:t>
        <w:br w:type="textWrapping"/>
        <w:br w:type="textWrapping"/>
      </w:r>
    </w:p>
    <w:p w:rsidR="00000000" w:rsidDel="00000000" w:rsidP="00000000" w:rsidRDefault="00000000" w:rsidRPr="00000000" w14:paraId="000000C6">
      <w:pPr>
        <w:numPr>
          <w:ilvl w:val="0"/>
          <w:numId w:val="4"/>
        </w:numPr>
        <w:ind w:left="720" w:hanging="360"/>
      </w:pPr>
      <w:r w:rsidDel="00000000" w:rsidR="00000000" w:rsidRPr="00000000">
        <w:rPr>
          <w:rtl w:val="0"/>
        </w:rPr>
        <w:t xml:space="preserve">What data is returned if the program loads a word (four bytes) from virtual address 0x64?</w:t>
        <w:br w:type="textWrapping"/>
        <w:br w:type="textWrapping"/>
      </w:r>
      <w:r w:rsidDel="00000000" w:rsidR="00000000" w:rsidRPr="00000000">
        <w:rPr>
          <w:rtl w:val="0"/>
        </w:rPr>
      </w:r>
    </w:p>
    <w:p w:rsidR="00000000" w:rsidDel="00000000" w:rsidP="00000000" w:rsidRDefault="00000000" w:rsidRPr="00000000" w14:paraId="000000C7">
      <w:pPr>
        <w:rPr>
          <w:color w:val="ff0000"/>
        </w:rPr>
      </w:pPr>
      <w:r w:rsidDel="00000000" w:rsidR="00000000" w:rsidRPr="00000000">
        <w:br w:type="page"/>
      </w:r>
      <w:r w:rsidDel="00000000" w:rsidR="00000000" w:rsidRPr="00000000">
        <w:rPr>
          <w:rtl w:val="0"/>
        </w:rPr>
      </w:r>
    </w:p>
    <w:p w:rsidR="00000000" w:rsidDel="00000000" w:rsidP="00000000" w:rsidRDefault="00000000" w:rsidRPr="00000000" w14:paraId="000000C8">
      <w:pPr>
        <w:pStyle w:val="Heading3"/>
        <w:rPr/>
      </w:pPr>
      <w:bookmarkStart w:colFirst="0" w:colLast="0" w:name="_b6ydn0tpf7cs" w:id="1"/>
      <w:bookmarkEnd w:id="1"/>
      <w:r w:rsidDel="00000000" w:rsidR="00000000" w:rsidRPr="00000000">
        <w:rPr>
          <w:rtl w:val="0"/>
        </w:rPr>
        <w:t xml:space="preserve">Problem 2 [4 points]</w:t>
      </w:r>
    </w:p>
    <w:p w:rsidR="00000000" w:rsidDel="00000000" w:rsidP="00000000" w:rsidRDefault="00000000" w:rsidRPr="00000000" w14:paraId="000000C9">
      <w:pPr>
        <w:rPr/>
      </w:pPr>
      <w:r w:rsidDel="00000000" w:rsidR="00000000" w:rsidRPr="00000000">
        <w:rPr>
          <w:rtl w:val="0"/>
        </w:rPr>
        <w:t xml:space="preserve">Consider a system with the following processor components and policies:</w:t>
      </w:r>
    </w:p>
    <w:p w:rsidR="00000000" w:rsidDel="00000000" w:rsidP="00000000" w:rsidRDefault="00000000" w:rsidRPr="00000000" w14:paraId="000000CA">
      <w:pPr>
        <w:numPr>
          <w:ilvl w:val="0"/>
          <w:numId w:val="1"/>
        </w:numPr>
        <w:spacing w:after="120" w:before="120" w:lineRule="auto"/>
        <w:ind w:left="720" w:hanging="360"/>
      </w:pPr>
      <w:r w:rsidDel="00000000" w:rsidR="00000000" w:rsidRPr="00000000">
        <w:rPr>
          <w:rtl w:val="0"/>
        </w:rPr>
        <w:t xml:space="preserve">A direct-mapped L1 data cache of size 4KiB (4 × 2^10 bytes) and block size of 16 bytes, </w:t>
      </w:r>
      <w:r w:rsidDel="00000000" w:rsidR="00000000" w:rsidRPr="00000000">
        <w:rPr>
          <w:b w:val="1"/>
          <w:rtl w:val="0"/>
        </w:rPr>
        <w:t xml:space="preserve">indexed and tagged using physical addresses</w:t>
      </w:r>
      <w:r w:rsidDel="00000000" w:rsidR="00000000" w:rsidRPr="00000000">
        <w:rPr>
          <w:rtl w:val="0"/>
        </w:rPr>
        <w:t xml:space="preserve">, and using a write-allocate, write-back policy</w:t>
      </w:r>
    </w:p>
    <w:p w:rsidR="00000000" w:rsidDel="00000000" w:rsidP="00000000" w:rsidRDefault="00000000" w:rsidRPr="00000000" w14:paraId="000000CB">
      <w:pPr>
        <w:numPr>
          <w:ilvl w:val="0"/>
          <w:numId w:val="1"/>
        </w:numPr>
        <w:spacing w:after="120" w:before="120" w:lineRule="auto"/>
        <w:ind w:left="720" w:hanging="360"/>
      </w:pPr>
      <w:r w:rsidDel="00000000" w:rsidR="00000000" w:rsidRPr="00000000">
        <w:rPr>
          <w:rtl w:val="0"/>
        </w:rPr>
        <w:t xml:space="preserve">A fully-associative data TLB with 4 entries and an LRU replacement policy</w:t>
      </w:r>
    </w:p>
    <w:p w:rsidR="00000000" w:rsidDel="00000000" w:rsidP="00000000" w:rsidRDefault="00000000" w:rsidRPr="00000000" w14:paraId="000000CC">
      <w:pPr>
        <w:numPr>
          <w:ilvl w:val="0"/>
          <w:numId w:val="1"/>
        </w:numPr>
        <w:spacing w:after="120" w:before="120" w:lineRule="auto"/>
        <w:ind w:left="720" w:hanging="360"/>
      </w:pPr>
      <w:r w:rsidDel="00000000" w:rsidR="00000000" w:rsidRPr="00000000">
        <w:rPr>
          <w:rtl w:val="0"/>
        </w:rPr>
        <w:t xml:space="preserve">Physical addresses of 32 bits, and virtual addresses of 40 bits</w:t>
      </w:r>
    </w:p>
    <w:p w:rsidR="00000000" w:rsidDel="00000000" w:rsidP="00000000" w:rsidRDefault="00000000" w:rsidRPr="00000000" w14:paraId="000000CD">
      <w:pPr>
        <w:numPr>
          <w:ilvl w:val="0"/>
          <w:numId w:val="1"/>
        </w:numPr>
        <w:spacing w:after="120" w:before="120" w:lineRule="auto"/>
        <w:ind w:left="720" w:hanging="360"/>
      </w:pPr>
      <w:r w:rsidDel="00000000" w:rsidR="00000000" w:rsidRPr="00000000">
        <w:rPr>
          <w:rtl w:val="0"/>
        </w:rPr>
        <w:t xml:space="preserve">Byte addressable memory</w:t>
      </w:r>
    </w:p>
    <w:p w:rsidR="00000000" w:rsidDel="00000000" w:rsidP="00000000" w:rsidRDefault="00000000" w:rsidRPr="00000000" w14:paraId="000000CE">
      <w:pPr>
        <w:numPr>
          <w:ilvl w:val="0"/>
          <w:numId w:val="1"/>
        </w:numPr>
        <w:spacing w:after="120" w:before="120" w:lineRule="auto"/>
        <w:ind w:left="720" w:hanging="360"/>
      </w:pPr>
      <w:r w:rsidDel="00000000" w:rsidR="00000000" w:rsidRPr="00000000">
        <w:rPr>
          <w:rtl w:val="0"/>
        </w:rPr>
        <w:t xml:space="preserve">Page size of 1MiB</w:t>
      </w:r>
    </w:p>
    <w:p w:rsidR="00000000" w:rsidDel="00000000" w:rsidP="00000000" w:rsidRDefault="00000000" w:rsidRPr="00000000" w14:paraId="000000CF">
      <w:pPr>
        <w:rPr/>
      </w:pPr>
      <w:r w:rsidDel="00000000" w:rsidR="00000000" w:rsidRPr="00000000">
        <w:rPr>
          <w:rtl w:val="0"/>
        </w:rPr>
      </w:r>
    </w:p>
    <w:p w:rsidR="00000000" w:rsidDel="00000000" w:rsidP="00000000" w:rsidRDefault="00000000" w:rsidRPr="00000000" w14:paraId="000000D0">
      <w:pPr>
        <w:pStyle w:val="Heading4"/>
        <w:rPr/>
      </w:pPr>
      <w:bookmarkStart w:colFirst="0" w:colLast="0" w:name="_ff4gcd50qbf1" w:id="2"/>
      <w:bookmarkEnd w:id="2"/>
      <w:r w:rsidDel="00000000" w:rsidR="00000000" w:rsidRPr="00000000">
        <w:rPr>
          <w:rtl w:val="0"/>
        </w:rPr>
        <w:t xml:space="preserve">Part A [2 points]</w:t>
      </w:r>
    </w:p>
    <w:p w:rsidR="00000000" w:rsidDel="00000000" w:rsidP="00000000" w:rsidRDefault="00000000" w:rsidRPr="00000000" w14:paraId="000000D1">
      <w:pPr>
        <w:rPr/>
      </w:pPr>
      <w:r w:rsidDel="00000000" w:rsidR="00000000" w:rsidRPr="00000000">
        <w:rPr>
          <w:rtl w:val="0"/>
        </w:rPr>
        <w:t xml:space="preserve">Which bits of the virtual address are used to obtain a virtual to physical translation from the TLB?  Explain how these bits are used for a TLB lookup (</w:t>
      </w:r>
      <w:r w:rsidDel="00000000" w:rsidR="00000000" w:rsidRPr="00000000">
        <w:rPr>
          <w:i w:val="1"/>
          <w:rtl w:val="0"/>
        </w:rPr>
        <w:t xml:space="preserve">hint: fully associative TLB)</w:t>
      </w:r>
      <w:r w:rsidDel="00000000" w:rsidR="00000000" w:rsidRPr="00000000">
        <w:rPr>
          <w:rtl w:val="0"/>
        </w:rPr>
        <w:t xml:space="preserve"> and how a TLB hit is determined.</w:t>
      </w:r>
    </w:p>
    <w:p w:rsidR="00000000" w:rsidDel="00000000" w:rsidP="00000000" w:rsidRDefault="00000000" w:rsidRPr="00000000" w14:paraId="000000D2">
      <w:pPr>
        <w:rPr/>
      </w:pPr>
      <w:r w:rsidDel="00000000" w:rsidR="00000000" w:rsidRPr="00000000">
        <w:rPr>
          <w:rtl w:val="0"/>
        </w:rPr>
      </w:r>
    </w:p>
    <w:p w:rsidR="00000000" w:rsidDel="00000000" w:rsidP="00000000" w:rsidRDefault="00000000" w:rsidRPr="00000000" w14:paraId="000000D3">
      <w:pPr>
        <w:pStyle w:val="Heading4"/>
        <w:rPr/>
      </w:pPr>
      <w:bookmarkStart w:colFirst="0" w:colLast="0" w:name="_pxv9dpjcqaoo" w:id="3"/>
      <w:bookmarkEnd w:id="3"/>
      <w:r w:rsidDel="00000000" w:rsidR="00000000" w:rsidRPr="00000000">
        <w:rPr>
          <w:rtl w:val="0"/>
        </w:rPr>
        <w:t xml:space="preserve">Part B [2 points]</w:t>
      </w:r>
    </w:p>
    <w:p w:rsidR="00000000" w:rsidDel="00000000" w:rsidP="00000000" w:rsidRDefault="00000000" w:rsidRPr="00000000" w14:paraId="000000D4">
      <w:pPr>
        <w:rPr/>
      </w:pPr>
      <w:r w:rsidDel="00000000" w:rsidR="00000000" w:rsidRPr="00000000">
        <w:rPr>
          <w:rtl w:val="0"/>
        </w:rPr>
        <w:t xml:space="preserve">Which bits of the virtual or physical address are used as the tag, index, and block offset bits for accessing the L1 data cache? Explicitly specify which of these bits can be used directly from the virtual address without any translation.</w:t>
      </w:r>
    </w:p>
    <w:p w:rsidR="00000000" w:rsidDel="00000000" w:rsidP="00000000" w:rsidRDefault="00000000" w:rsidRPr="00000000" w14:paraId="000000D5">
      <w:pPr>
        <w:rPr/>
      </w:pPr>
      <w:r w:rsidDel="00000000" w:rsidR="00000000" w:rsidRPr="00000000">
        <w:rPr>
          <w:rtl w:val="0"/>
        </w:rPr>
      </w:r>
    </w:p>
    <w:p w:rsidR="00000000" w:rsidDel="00000000" w:rsidP="00000000" w:rsidRDefault="00000000" w:rsidRPr="00000000" w14:paraId="000000D6">
      <w:pPr>
        <w:rPr/>
      </w:pPr>
      <w:r w:rsidDel="00000000" w:rsidR="00000000" w:rsidRPr="00000000">
        <w:rPr>
          <w:rtl w:val="0"/>
        </w:rPr>
      </w:r>
    </w:p>
    <w:p w:rsidR="00000000" w:rsidDel="00000000" w:rsidP="00000000" w:rsidRDefault="00000000" w:rsidRPr="00000000" w14:paraId="000000D7">
      <w:pPr>
        <w:pStyle w:val="Heading3"/>
        <w:rPr/>
      </w:pPr>
      <w:bookmarkStart w:colFirst="0" w:colLast="0" w:name="_57gowdnvrjhc" w:id="4"/>
      <w:bookmarkEnd w:id="4"/>
      <w:r w:rsidDel="00000000" w:rsidR="00000000" w:rsidRPr="00000000">
        <w:br w:type="page"/>
      </w:r>
      <w:r w:rsidDel="00000000" w:rsidR="00000000" w:rsidRPr="00000000">
        <w:rPr>
          <w:rtl w:val="0"/>
        </w:rPr>
      </w:r>
    </w:p>
    <w:p w:rsidR="00000000" w:rsidDel="00000000" w:rsidP="00000000" w:rsidRDefault="00000000" w:rsidRPr="00000000" w14:paraId="000000D8">
      <w:pPr>
        <w:pStyle w:val="Heading3"/>
        <w:rPr/>
      </w:pPr>
      <w:bookmarkStart w:colFirst="0" w:colLast="0" w:name="_fsc6cecokfw1" w:id="5"/>
      <w:bookmarkEnd w:id="5"/>
      <w:r w:rsidDel="00000000" w:rsidR="00000000" w:rsidRPr="00000000">
        <w:rPr>
          <w:rtl w:val="0"/>
        </w:rPr>
        <w:t xml:space="preserve">Problem 3 [6 points]</w:t>
      </w:r>
    </w:p>
    <w:p w:rsidR="00000000" w:rsidDel="00000000" w:rsidP="00000000" w:rsidRDefault="00000000" w:rsidRPr="00000000" w14:paraId="000000D9">
      <w:pPr>
        <w:rPr/>
      </w:pPr>
      <w:r w:rsidDel="00000000" w:rsidR="00000000" w:rsidRPr="00000000">
        <w:rPr>
          <w:rtl w:val="0"/>
        </w:rPr>
        <w:t xml:space="preserve">Consider a hypothetical memory hierarchy with the following parameters. Main memory is interleaved on a word basis across four banks and a new bank access can be started every cycle. It takes 8 processor clock cycles to send an address of a block from the cache to main memory; 50 cycles for memory to access a block; and an additional 25 cycles to send each word of data back from memory to the cache. The memory bus width is 1 word. There is a single level of data cache with a miss rate of 2% and a block size of 4 words. Assume 25% of all instructions are data loads and stores. Assume a perfect instruction cache; i.e., there are no instruction cache misses. If all data loads and stores hit in the cache, the CPI for the processor is 1.5.</w:t>
      </w:r>
    </w:p>
    <w:p w:rsidR="00000000" w:rsidDel="00000000" w:rsidP="00000000" w:rsidRDefault="00000000" w:rsidRPr="00000000" w14:paraId="000000DA">
      <w:pPr>
        <w:rPr/>
      </w:pPr>
      <w:r w:rsidDel="00000000" w:rsidR="00000000" w:rsidRPr="00000000">
        <w:rPr>
          <w:rtl w:val="0"/>
        </w:rPr>
      </w:r>
    </w:p>
    <w:p w:rsidR="00000000" w:rsidDel="00000000" w:rsidP="00000000" w:rsidRDefault="00000000" w:rsidRPr="00000000" w14:paraId="000000DB">
      <w:pPr>
        <w:pStyle w:val="Heading4"/>
        <w:rPr/>
      </w:pPr>
      <w:bookmarkStart w:colFirst="0" w:colLast="0" w:name="_h7mfwnwx2fy6" w:id="6"/>
      <w:bookmarkEnd w:id="6"/>
      <w:r w:rsidDel="00000000" w:rsidR="00000000" w:rsidRPr="00000000">
        <w:rPr>
          <w:rtl w:val="0"/>
        </w:rPr>
        <w:t xml:space="preserve">Part A [2 points]</w:t>
      </w:r>
    </w:p>
    <w:p w:rsidR="00000000" w:rsidDel="00000000" w:rsidP="00000000" w:rsidRDefault="00000000" w:rsidRPr="00000000" w14:paraId="000000DC">
      <w:pPr>
        <w:rPr/>
      </w:pPr>
      <w:r w:rsidDel="00000000" w:rsidR="00000000" w:rsidRPr="00000000">
        <w:rPr>
          <w:rtl w:val="0"/>
        </w:rPr>
        <w:t xml:space="preserve">Suppose the above memory hierarchy is used with a simple in-order processor (as in Appendix C) and the cache blocks on a load or store until it completes. Compute the miss penalty and resulting CPI for such a system.</w:t>
      </w:r>
    </w:p>
    <w:p w:rsidR="00000000" w:rsidDel="00000000" w:rsidP="00000000" w:rsidRDefault="00000000" w:rsidRPr="00000000" w14:paraId="000000DD">
      <w:pPr>
        <w:rPr>
          <w:color w:val="ff0000"/>
        </w:rPr>
      </w:pPr>
      <w:r w:rsidDel="00000000" w:rsidR="00000000" w:rsidRPr="00000000">
        <w:rPr>
          <w:rtl w:val="0"/>
        </w:rPr>
      </w:r>
    </w:p>
    <w:p w:rsidR="00000000" w:rsidDel="00000000" w:rsidP="00000000" w:rsidRDefault="00000000" w:rsidRPr="00000000" w14:paraId="000000DE">
      <w:pPr>
        <w:pStyle w:val="Heading4"/>
        <w:rPr/>
      </w:pPr>
      <w:bookmarkStart w:colFirst="0" w:colLast="0" w:name="_vj8em4kcv3e1" w:id="7"/>
      <w:bookmarkEnd w:id="7"/>
      <w:r w:rsidDel="00000000" w:rsidR="00000000" w:rsidRPr="00000000">
        <w:rPr>
          <w:rtl w:val="0"/>
        </w:rPr>
        <w:t xml:space="preserve">Part B [2 points]</w:t>
      </w:r>
    </w:p>
    <w:p w:rsidR="00000000" w:rsidDel="00000000" w:rsidP="00000000" w:rsidRDefault="00000000" w:rsidRPr="00000000" w14:paraId="000000DF">
      <w:pPr>
        <w:rPr/>
      </w:pPr>
      <w:r w:rsidDel="00000000" w:rsidR="00000000" w:rsidRPr="00000000">
        <w:rPr>
          <w:rtl w:val="0"/>
        </w:rPr>
        <w:t xml:space="preserve">Suppose we now replace the processor with an out-of-order processor and the cache with a non-blocking cache that can have multiple load and store misses outstanding. Such a configuration can overlap some part of the miss penalty, resulting in a lower effective penalty as seen by the processor. Assume that this configuration effectively reduces the miss penalty (as seen by the processor) by 20%. What is the CPI of this new system? What is the speedup over the system in Part A?</w:t>
      </w:r>
    </w:p>
    <w:p w:rsidR="00000000" w:rsidDel="00000000" w:rsidP="00000000" w:rsidRDefault="00000000" w:rsidRPr="00000000" w14:paraId="000000E0">
      <w:pPr>
        <w:rPr>
          <w:color w:val="ff0000"/>
        </w:rPr>
      </w:pPr>
      <w:r w:rsidDel="00000000" w:rsidR="00000000" w:rsidRPr="00000000">
        <w:rPr>
          <w:rtl w:val="0"/>
        </w:rPr>
      </w:r>
    </w:p>
    <w:p w:rsidR="00000000" w:rsidDel="00000000" w:rsidP="00000000" w:rsidRDefault="00000000" w:rsidRPr="00000000" w14:paraId="000000E1">
      <w:pPr>
        <w:pStyle w:val="Heading4"/>
        <w:rPr/>
      </w:pPr>
      <w:bookmarkStart w:colFirst="0" w:colLast="0" w:name="_lu9umqn5dq1b" w:id="8"/>
      <w:bookmarkEnd w:id="8"/>
      <w:r w:rsidDel="00000000" w:rsidR="00000000" w:rsidRPr="00000000">
        <w:rPr>
          <w:rtl w:val="0"/>
        </w:rPr>
        <w:t xml:space="preserve">Part C [2 points]</w:t>
      </w:r>
    </w:p>
    <w:p w:rsidR="00000000" w:rsidDel="00000000" w:rsidP="00000000" w:rsidRDefault="00000000" w:rsidRPr="00000000" w14:paraId="000000E2">
      <w:pPr>
        <w:rPr/>
      </w:pPr>
      <w:r w:rsidDel="00000000" w:rsidR="00000000" w:rsidRPr="00000000">
        <w:rPr>
          <w:rtl w:val="0"/>
        </w:rPr>
        <w:t xml:space="preserve">Start with the system in Part A for this part. Suppose we double the bus width and the width of each memory bank. That is, it now takes 50 cycles for memory to access the block as before, and the additional 25 cycles now send a </w:t>
      </w:r>
      <w:r w:rsidDel="00000000" w:rsidR="00000000" w:rsidRPr="00000000">
        <w:rPr>
          <w:b w:val="1"/>
          <w:rtl w:val="0"/>
        </w:rPr>
        <w:t xml:space="preserve">double word of data</w:t>
      </w:r>
      <w:r w:rsidDel="00000000" w:rsidR="00000000" w:rsidRPr="00000000">
        <w:rPr>
          <w:rtl w:val="0"/>
        </w:rPr>
        <w:t xml:space="preserve"> back from memory to the cache. What is the miss penalty now? What is the CPI? Is this system faster or slower than that in Part B?</w:t>
      </w:r>
    </w:p>
    <w:p w:rsidR="00000000" w:rsidDel="00000000" w:rsidP="00000000" w:rsidRDefault="00000000" w:rsidRPr="00000000" w14:paraId="000000E3">
      <w:pPr>
        <w:rPr/>
      </w:pPr>
      <w:r w:rsidDel="00000000" w:rsidR="00000000" w:rsidRPr="00000000">
        <w:rPr>
          <w:rtl w:val="0"/>
        </w:rPr>
      </w:r>
    </w:p>
    <w:p w:rsidR="00000000" w:rsidDel="00000000" w:rsidP="00000000" w:rsidRDefault="00000000" w:rsidRPr="00000000" w14:paraId="000000E4">
      <w:pPr>
        <w:rPr/>
      </w:pPr>
      <w:r w:rsidDel="00000000" w:rsidR="00000000" w:rsidRPr="00000000">
        <w:br w:type="page"/>
      </w:r>
      <w:r w:rsidDel="00000000" w:rsidR="00000000" w:rsidRPr="00000000">
        <w:rPr>
          <w:rtl w:val="0"/>
        </w:rPr>
      </w:r>
    </w:p>
    <w:p w:rsidR="00000000" w:rsidDel="00000000" w:rsidP="00000000" w:rsidRDefault="00000000" w:rsidRPr="00000000" w14:paraId="000000E5">
      <w:pPr>
        <w:pStyle w:val="Heading3"/>
        <w:rPr/>
      </w:pPr>
      <w:bookmarkStart w:colFirst="0" w:colLast="0" w:name="_3o4rcghzaygn" w:id="9"/>
      <w:bookmarkEnd w:id="9"/>
      <w:r w:rsidDel="00000000" w:rsidR="00000000" w:rsidRPr="00000000">
        <w:rPr>
          <w:rtl w:val="0"/>
        </w:rPr>
        <w:t xml:space="preserve">Problem 4 [8 points] </w:t>
      </w:r>
    </w:p>
    <w:p w:rsidR="00000000" w:rsidDel="00000000" w:rsidP="00000000" w:rsidRDefault="00000000" w:rsidRPr="00000000" w14:paraId="000000E6">
      <w:pPr>
        <w:rPr/>
      </w:pPr>
      <w:r w:rsidDel="00000000" w:rsidR="00000000" w:rsidRPr="00000000">
        <w:rPr>
          <w:rtl w:val="0"/>
        </w:rPr>
        <w:t xml:space="preserve">In a virtually indexed, physically tagged cache, the cache set is selected using only bits of the virtual address, so virtual-to-physical address translation can proceed in parallel with reading tags for comparison.</w:t>
      </w:r>
    </w:p>
    <w:p w:rsidR="00000000" w:rsidDel="00000000" w:rsidP="00000000" w:rsidRDefault="00000000" w:rsidRPr="00000000" w14:paraId="000000E7">
      <w:pPr>
        <w:rPr/>
      </w:pPr>
      <w:r w:rsidDel="00000000" w:rsidR="00000000" w:rsidRPr="00000000">
        <w:rPr>
          <w:rtl w:val="0"/>
        </w:rPr>
      </w:r>
    </w:p>
    <w:p w:rsidR="00000000" w:rsidDel="00000000" w:rsidP="00000000" w:rsidRDefault="00000000" w:rsidRPr="00000000" w14:paraId="000000E8">
      <w:pPr>
        <w:rPr/>
      </w:pPr>
      <w:r w:rsidDel="00000000" w:rsidR="00000000" w:rsidRPr="00000000">
        <w:rPr>
          <w:rtl w:val="0"/>
        </w:rPr>
        <w:t xml:space="preserve">In the simplest design, the associativity of the cache is large enough so that the cache index and offset bits together fit entirely into the page offset bits. However, page size remains relatively fixed with architectures while cache size grows with semiconductor technology so this may require a high associativity.</w:t>
      </w:r>
    </w:p>
    <w:p w:rsidR="00000000" w:rsidDel="00000000" w:rsidP="00000000" w:rsidRDefault="00000000" w:rsidRPr="00000000" w14:paraId="000000E9">
      <w:pPr>
        <w:rPr/>
      </w:pPr>
      <w:r w:rsidDel="00000000" w:rsidR="00000000" w:rsidRPr="00000000">
        <w:rPr>
          <w:rtl w:val="0"/>
        </w:rPr>
      </w:r>
    </w:p>
    <w:p w:rsidR="00000000" w:rsidDel="00000000" w:rsidP="00000000" w:rsidRDefault="00000000" w:rsidRPr="00000000" w14:paraId="000000EA">
      <w:pPr>
        <w:pStyle w:val="Heading4"/>
        <w:rPr/>
      </w:pPr>
      <w:bookmarkStart w:colFirst="0" w:colLast="0" w:name="_rtm5efplaewx" w:id="10"/>
      <w:bookmarkEnd w:id="10"/>
      <w:r w:rsidDel="00000000" w:rsidR="00000000" w:rsidRPr="00000000">
        <w:rPr>
          <w:rtl w:val="0"/>
        </w:rPr>
        <w:t xml:space="preserve">Part A [2 points]</w:t>
      </w:r>
    </w:p>
    <w:p w:rsidR="00000000" w:rsidDel="00000000" w:rsidP="00000000" w:rsidRDefault="00000000" w:rsidRPr="00000000" w14:paraId="000000EB">
      <w:pPr>
        <w:rPr/>
      </w:pPr>
      <w:r w:rsidDel="00000000" w:rsidR="00000000" w:rsidRPr="00000000">
        <w:rPr>
          <w:rtl w:val="0"/>
        </w:rPr>
        <w:t xml:space="preserve">If a processor has 4KiB pages and a 128KiB level 1 cache, what is the minimum associativity required to use the simple virtually-indexed, physically tagged optimization?</w:t>
      </w:r>
    </w:p>
    <w:p w:rsidR="00000000" w:rsidDel="00000000" w:rsidP="00000000" w:rsidRDefault="00000000" w:rsidRPr="00000000" w14:paraId="000000EC">
      <w:pPr>
        <w:rPr/>
      </w:pPr>
      <w:r w:rsidDel="00000000" w:rsidR="00000000" w:rsidRPr="00000000">
        <w:rPr>
          <w:rtl w:val="0"/>
        </w:rPr>
      </w:r>
    </w:p>
    <w:p w:rsidR="00000000" w:rsidDel="00000000" w:rsidP="00000000" w:rsidRDefault="00000000" w:rsidRPr="00000000" w14:paraId="000000ED">
      <w:pPr>
        <w:rPr/>
      </w:pPr>
      <w:r w:rsidDel="00000000" w:rsidR="00000000" w:rsidRPr="00000000">
        <w:rPr>
          <w:rtl w:val="0"/>
        </w:rPr>
        <w:t xml:space="preserve">A cache with a high associativity requires examining many ways on each access. This takes more time (even if comparisons are done in parallel) and uses more energy on each cache access, so we want to keep associativity smaller.</w:t>
      </w:r>
    </w:p>
    <w:p w:rsidR="00000000" w:rsidDel="00000000" w:rsidP="00000000" w:rsidRDefault="00000000" w:rsidRPr="00000000" w14:paraId="000000EE">
      <w:pPr>
        <w:rPr/>
      </w:pPr>
      <w:r w:rsidDel="00000000" w:rsidR="00000000" w:rsidRPr="00000000">
        <w:rPr>
          <w:rtl w:val="0"/>
        </w:rPr>
      </w:r>
    </w:p>
    <w:p w:rsidR="00000000" w:rsidDel="00000000" w:rsidP="00000000" w:rsidRDefault="00000000" w:rsidRPr="00000000" w14:paraId="000000EF">
      <w:pPr>
        <w:pStyle w:val="Heading4"/>
        <w:rPr/>
      </w:pPr>
      <w:bookmarkStart w:colFirst="0" w:colLast="0" w:name="_yeha6ru3e609" w:id="11"/>
      <w:bookmarkEnd w:id="11"/>
      <w:r w:rsidDel="00000000" w:rsidR="00000000" w:rsidRPr="00000000">
        <w:rPr>
          <w:rtl w:val="0"/>
        </w:rPr>
        <w:t xml:space="preserve">Part B [2 points]</w:t>
      </w:r>
    </w:p>
    <w:p w:rsidR="00000000" w:rsidDel="00000000" w:rsidP="00000000" w:rsidRDefault="00000000" w:rsidRPr="00000000" w14:paraId="000000F0">
      <w:pPr>
        <w:rPr/>
      </w:pPr>
      <w:r w:rsidDel="00000000" w:rsidR="00000000" w:rsidRPr="00000000">
        <w:rPr>
          <w:rtl w:val="0"/>
        </w:rPr>
        <w:t xml:space="preserve">Suppose a cache simply forms a longer index using a few of the least significant bits from the virtual page number. Describe a scenario with a page table mapping and an associated data access pattern, where this cache will return incorrect data.</w:t>
      </w:r>
    </w:p>
    <w:p w:rsidR="00000000" w:rsidDel="00000000" w:rsidP="00000000" w:rsidRDefault="00000000" w:rsidRPr="00000000" w14:paraId="000000F1">
      <w:pPr>
        <w:rPr/>
      </w:pPr>
      <w:r w:rsidDel="00000000" w:rsidR="00000000" w:rsidRPr="00000000">
        <w:rPr>
          <w:rtl w:val="0"/>
        </w:rPr>
      </w:r>
    </w:p>
    <w:p w:rsidR="00000000" w:rsidDel="00000000" w:rsidP="00000000" w:rsidRDefault="00000000" w:rsidRPr="00000000" w14:paraId="000000F2">
      <w:pPr>
        <w:pStyle w:val="Heading4"/>
        <w:rPr/>
      </w:pPr>
      <w:bookmarkStart w:colFirst="0" w:colLast="0" w:name="_q25zudy1wis" w:id="12"/>
      <w:bookmarkEnd w:id="12"/>
      <w:r w:rsidDel="00000000" w:rsidR="00000000" w:rsidRPr="00000000">
        <w:rPr>
          <w:rtl w:val="0"/>
        </w:rPr>
        <w:t xml:space="preserve">Part C [4 points]</w:t>
      </w:r>
    </w:p>
    <w:p w:rsidR="00000000" w:rsidDel="00000000" w:rsidP="00000000" w:rsidRDefault="00000000" w:rsidRPr="00000000" w14:paraId="000000F3">
      <w:pPr>
        <w:rPr/>
      </w:pPr>
      <w:r w:rsidDel="00000000" w:rsidR="00000000" w:rsidRPr="00000000">
        <w:rPr>
          <w:rtl w:val="0"/>
        </w:rPr>
        <w:t xml:space="preserve">We will now propose a cache design that </w:t>
      </w:r>
      <w:r w:rsidDel="00000000" w:rsidR="00000000" w:rsidRPr="00000000">
        <w:rPr>
          <w:b w:val="1"/>
          <w:rtl w:val="0"/>
        </w:rPr>
        <w:t xml:space="preserve">always works correctly</w:t>
      </w:r>
      <w:r w:rsidDel="00000000" w:rsidR="00000000" w:rsidRPr="00000000">
        <w:rPr>
          <w:rtl w:val="0"/>
        </w:rPr>
        <w:t xml:space="preserve">, even for the access patterns identified in Part B. Consider a processor with virtual memory and a 4KiB page size, and a 128KiB level 1 cache with 16 byte lines and 4 way associativity.</w:t>
      </w:r>
    </w:p>
    <w:p w:rsidR="00000000" w:rsidDel="00000000" w:rsidP="00000000" w:rsidRDefault="00000000" w:rsidRPr="00000000" w14:paraId="000000F4">
      <w:pPr>
        <w:rPr/>
      </w:pPr>
      <w:r w:rsidDel="00000000" w:rsidR="00000000" w:rsidRPr="00000000">
        <w:rPr>
          <w:rtl w:val="0"/>
        </w:rPr>
      </w:r>
    </w:p>
    <w:p w:rsidR="00000000" w:rsidDel="00000000" w:rsidP="00000000" w:rsidRDefault="00000000" w:rsidRPr="00000000" w14:paraId="000000F5">
      <w:pPr>
        <w:rPr/>
      </w:pPr>
      <w:r w:rsidDel="00000000" w:rsidR="00000000" w:rsidRPr="00000000">
        <w:rPr>
          <w:rtl w:val="0"/>
        </w:rPr>
        <w:t xml:space="preserve">Describe a design where the normal cache hits always see the access penalty of a 4-way associative cache (i.e., fast hit case with no penalty), but the misses and problematic accesses (as in Part B) may incur a larger access penalty. This is acceptable because we assume that accesses as in Part B are rare enough that a performance cost is acceptable for only those accesses.</w:t>
      </w:r>
    </w:p>
    <w:p w:rsidR="00000000" w:rsidDel="00000000" w:rsidP="00000000" w:rsidRDefault="00000000" w:rsidRPr="00000000" w14:paraId="000000F6">
      <w:pPr>
        <w:rPr/>
      </w:pPr>
      <w:r w:rsidDel="00000000" w:rsidR="00000000" w:rsidRPr="00000000">
        <w:rPr>
          <w:rtl w:val="0"/>
        </w:rPr>
      </w:r>
    </w:p>
    <w:p w:rsidR="00000000" w:rsidDel="00000000" w:rsidP="00000000" w:rsidRDefault="00000000" w:rsidRPr="00000000" w14:paraId="000000F7">
      <w:pPr>
        <w:rPr>
          <w:i w:val="1"/>
        </w:rPr>
      </w:pPr>
      <w:r w:rsidDel="00000000" w:rsidR="00000000" w:rsidRPr="00000000">
        <w:rPr>
          <w:rtl w:val="0"/>
        </w:rPr>
        <w:t xml:space="preserve">In this design, ensure that any cache hit which uses the same virtual page number as the previous access to that cache line must be handled as a fast hit case. Assume that the address translation is complete well within the time it takes to access the cache in the fast hit case (i.e., it is sufficiently fast). Assume a TLB with zero miss rate.</w:t>
      </w:r>
      <w:r w:rsidDel="00000000" w:rsidR="00000000" w:rsidRPr="00000000">
        <w:rPr>
          <w:rtl w:val="0"/>
        </w:rPr>
      </w:r>
    </w:p>
    <w:p w:rsidR="00000000" w:rsidDel="00000000" w:rsidP="00000000" w:rsidRDefault="00000000" w:rsidRPr="00000000" w14:paraId="000000F8">
      <w:pPr>
        <w:rPr/>
      </w:pPr>
      <w:r w:rsidDel="00000000" w:rsidR="00000000" w:rsidRPr="00000000">
        <w:br w:type="page"/>
      </w:r>
      <w:r w:rsidDel="00000000" w:rsidR="00000000" w:rsidRPr="00000000">
        <w:rPr>
          <w:rtl w:val="0"/>
        </w:rPr>
      </w:r>
    </w:p>
    <w:p w:rsidR="00000000" w:rsidDel="00000000" w:rsidP="00000000" w:rsidRDefault="00000000" w:rsidRPr="00000000" w14:paraId="000000F9">
      <w:pPr>
        <w:jc w:val="center"/>
        <w:rPr>
          <w:b w:val="1"/>
        </w:rPr>
      </w:pPr>
      <w:r w:rsidDel="00000000" w:rsidR="00000000" w:rsidRPr="00000000">
        <w:rPr>
          <w:b w:val="1"/>
          <w:rtl w:val="0"/>
        </w:rPr>
        <w:t xml:space="preserve">NOTE: ONLY GRADUATE STUDENTS SHOULD SOLVE THIS PROBLEM</w:t>
      </w:r>
    </w:p>
    <w:p w:rsidR="00000000" w:rsidDel="00000000" w:rsidP="00000000" w:rsidRDefault="00000000" w:rsidRPr="00000000" w14:paraId="000000FA">
      <w:pPr>
        <w:pStyle w:val="Heading3"/>
        <w:rPr/>
      </w:pPr>
      <w:bookmarkStart w:colFirst="0" w:colLast="0" w:name="_aww00glx16qh" w:id="13"/>
      <w:bookmarkEnd w:id="13"/>
      <w:r w:rsidDel="00000000" w:rsidR="00000000" w:rsidRPr="00000000">
        <w:rPr>
          <w:rtl w:val="0"/>
        </w:rPr>
        <w:t xml:space="preserve">Problem 5 [10 points]</w:t>
      </w:r>
    </w:p>
    <w:p w:rsidR="00000000" w:rsidDel="00000000" w:rsidP="00000000" w:rsidRDefault="00000000" w:rsidRPr="00000000" w14:paraId="000000FB">
      <w:pPr>
        <w:rPr/>
      </w:pPr>
      <w:r w:rsidDel="00000000" w:rsidR="00000000" w:rsidRPr="00000000">
        <w:rPr>
          <w:rtl w:val="0"/>
        </w:rPr>
        <w:t xml:space="preserve">A student comes to you with the following graph. The student is performing experiments by varying the amount of data accessed by a certain benchmark. The only thing the student tells you of the experiments is that their system uses virtual memory, a data TLB, only one level of data cache, and the data TLB maps a much smaller amount of data than can be contained in the data cache. You may assume that there are no conflict misses in the caches and TLB. Further assume that instructions always fit in the instruction TLB and an L1 instruction cache.</w:t>
      </w:r>
    </w:p>
    <w:p w:rsidR="00000000" w:rsidDel="00000000" w:rsidP="00000000" w:rsidRDefault="00000000" w:rsidRPr="00000000" w14:paraId="000000FC">
      <w:pPr>
        <w:rPr/>
      </w:pPr>
      <w:r w:rsidDel="00000000" w:rsidR="00000000" w:rsidRPr="00000000">
        <w:rPr/>
        <mc:AlternateContent>
          <mc:Choice Requires="wpg">
            <w:drawing>
              <wp:anchor allowOverlap="1" behindDoc="0" distB="0" distT="0" distL="0" distR="0" hidden="0" layoutInCell="1" locked="0" relativeHeight="0" simplePos="0">
                <wp:simplePos x="0" y="0"/>
                <wp:positionH relativeFrom="margin">
                  <wp:align>center</wp:align>
                </wp:positionH>
                <wp:positionV relativeFrom="margin">
                  <wp:align>center</wp:align>
                </wp:positionV>
                <wp:extent cx="4686300" cy="3314700"/>
                <wp:effectExtent b="0" l="0" r="0" t="0"/>
                <wp:wrapTopAndBottom distB="0" distT="0"/>
                <wp:docPr id="1" name=""/>
                <a:graphic>
                  <a:graphicData uri="http://schemas.microsoft.com/office/word/2010/wordprocessingGroup">
                    <wpg:wgp>
                      <wpg:cNvGrpSpPr/>
                      <wpg:grpSpPr>
                        <a:xfrm>
                          <a:off x="3002850" y="2122650"/>
                          <a:ext cx="4686300" cy="3314700"/>
                          <a:chOff x="3002850" y="2122650"/>
                          <a:chExt cx="4686325" cy="3314725"/>
                        </a:xfrm>
                      </wpg:grpSpPr>
                      <wpg:grpSp>
                        <wpg:cNvGrpSpPr/>
                        <wpg:grpSpPr>
                          <a:xfrm>
                            <a:off x="3002850" y="2122650"/>
                            <a:ext cx="4686300" cy="3314700"/>
                            <a:chOff x="1800" y="2820"/>
                            <a:chExt cx="7380" cy="5220"/>
                          </a:xfrm>
                        </wpg:grpSpPr>
                        <wps:wsp>
                          <wps:cNvSpPr/>
                          <wps:cNvPr id="3" name="Shape 3"/>
                          <wps:spPr>
                            <a:xfrm>
                              <a:off x="1800" y="2820"/>
                              <a:ext cx="7375" cy="52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4" name="Shape 4"/>
                          <wps:spPr>
                            <a:xfrm>
                              <a:off x="1800" y="2820"/>
                              <a:ext cx="7380" cy="522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CnPr/>
                          <wps:spPr>
                            <a:xfrm>
                              <a:off x="2520" y="3181"/>
                              <a:ext cx="0" cy="4139"/>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CnPr/>
                          <wps:spPr>
                            <a:xfrm>
                              <a:off x="2520" y="7320"/>
                              <a:ext cx="6120" cy="1"/>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CnPr/>
                          <wps:spPr>
                            <a:xfrm flipH="1" rot="10800000">
                              <a:off x="2520" y="6961"/>
                              <a:ext cx="1440" cy="179"/>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CnPr/>
                          <wps:spPr>
                            <a:xfrm flipH="1" rot="10800000">
                              <a:off x="3960" y="6060"/>
                              <a:ext cx="180" cy="901"/>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CnPr/>
                          <wps:spPr>
                            <a:xfrm flipH="1" rot="10800000">
                              <a:off x="4140" y="5880"/>
                              <a:ext cx="1440" cy="18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CnPr/>
                          <wps:spPr>
                            <a:xfrm flipH="1" rot="10800000">
                              <a:off x="7200" y="3900"/>
                              <a:ext cx="180" cy="90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CnPr/>
                          <wps:spPr>
                            <a:xfrm flipH="1" rot="10800000">
                              <a:off x="7380" y="3720"/>
                              <a:ext cx="1260" cy="18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CnPr/>
                          <wps:spPr>
                            <a:xfrm>
                              <a:off x="7200" y="7320"/>
                              <a:ext cx="1" cy="18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CnPr/>
                          <wps:spPr>
                            <a:xfrm>
                              <a:off x="3960" y="7320"/>
                              <a:ext cx="1" cy="18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14" name="Shape 14"/>
                          <wps:spPr>
                            <a:xfrm>
                              <a:off x="7020" y="7381"/>
                              <a:ext cx="360" cy="420"/>
                            </a:xfrm>
                            <a:prstGeom prst="rect">
                              <a:avLst/>
                            </a:prstGeom>
                            <a:no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0"/>
                                    <w:vertAlign w:val="baseline"/>
                                  </w:rPr>
                                  <w:t xml:space="preserve">c</w:t>
                                </w:r>
                              </w:p>
                            </w:txbxContent>
                          </wps:txbx>
                          <wps:bodyPr anchorCtr="0" anchor="t" bIns="45700" lIns="91425" spcFirstLastPara="1" rIns="91425" wrap="square" tIns="45700">
                            <a:noAutofit/>
                          </wps:bodyPr>
                        </wps:wsp>
                        <wps:wsp>
                          <wps:cNvSpPr/>
                          <wps:cNvPr id="15" name="Shape 15"/>
                          <wps:spPr>
                            <a:xfrm>
                              <a:off x="3780" y="7381"/>
                              <a:ext cx="360" cy="420"/>
                            </a:xfrm>
                            <a:prstGeom prst="rect">
                              <a:avLst/>
                            </a:prstGeom>
                            <a:no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0"/>
                                    <w:vertAlign w:val="baseline"/>
                                  </w:rPr>
                                  <w:t xml:space="preserve">a</w:t>
                                </w:r>
                              </w:p>
                            </w:txbxContent>
                          </wps:txbx>
                          <wps:bodyPr anchorCtr="0" anchor="t" bIns="45700" lIns="91425" spcFirstLastPara="1" rIns="91425" wrap="square" tIns="45700">
                            <a:noAutofit/>
                          </wps:bodyPr>
                        </wps:wsp>
                        <wps:wsp>
                          <wps:cNvSpPr/>
                          <wps:cNvPr id="16" name="Shape 16"/>
                          <wps:spPr>
                            <a:xfrm>
                              <a:off x="4320" y="7680"/>
                              <a:ext cx="2340" cy="360"/>
                            </a:xfrm>
                            <a:prstGeom prst="rect">
                              <a:avLst/>
                            </a:prstGeom>
                            <a:noFill/>
                            <a:ln>
                              <a:noFill/>
                            </a:ln>
                          </wps:spPr>
                          <wps:txbx>
                            <w:txbxContent>
                              <w:p w:rsidR="00000000" w:rsidDel="00000000" w:rsidP="00000000" w:rsidRDefault="00000000" w:rsidRPr="00000000">
                                <w:pPr>
                                  <w:spacing w:after="200" w:before="0" w:line="275.9999942779541"/>
                                  <w:ind w:left="0" w:right="0" w:firstLine="0"/>
                                  <w:jc w:val="center"/>
                                  <w:textDirection w:val="btLr"/>
                                </w:pPr>
                                <w:r w:rsidDel="00000000" w:rsidR="00000000" w:rsidRPr="00000000">
                                  <w:rPr>
                                    <w:rFonts w:ascii="Arial" w:cs="Arial" w:eastAsia="Arial" w:hAnsi="Arial"/>
                                    <w:b w:val="1"/>
                                    <w:i w:val="0"/>
                                    <w:smallCaps w:val="0"/>
                                    <w:strike w:val="0"/>
                                    <w:color w:val="000000"/>
                                    <w:sz w:val="20"/>
                                    <w:vertAlign w:val="baseline"/>
                                  </w:rPr>
                                  <w:t xml:space="preserve">Data Size (KB)</w:t>
                                </w:r>
                              </w:p>
                            </w:txbxContent>
                          </wps:txbx>
                          <wps:bodyPr anchorCtr="0" anchor="t" bIns="45700" lIns="91425" spcFirstLastPara="1" rIns="91425" wrap="square" tIns="45700">
                            <a:noAutofit/>
                          </wps:bodyPr>
                        </wps:wsp>
                        <wps:wsp>
                          <wps:cNvSpPr/>
                          <wps:cNvPr id="17" name="Shape 17"/>
                          <wps:spPr>
                            <a:xfrm rot="-5400000">
                              <a:off x="1170" y="4710"/>
                              <a:ext cx="2160" cy="540"/>
                            </a:xfrm>
                            <a:prstGeom prst="rect">
                              <a:avLst/>
                            </a:prstGeom>
                            <a:no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1"/>
                                    <w:i w:val="0"/>
                                    <w:smallCaps w:val="0"/>
                                    <w:strike w:val="0"/>
                                    <w:color w:val="000000"/>
                                    <w:sz w:val="20"/>
                                    <w:vertAlign w:val="baseline"/>
                                  </w:rPr>
                                  <w:t xml:space="preserve">Execution Time</w:t>
                                </w:r>
                              </w:p>
                            </w:txbxContent>
                          </wps:txbx>
                          <wps:bodyPr anchorCtr="0" anchor="t" bIns="45700" lIns="91425" spcFirstLastPara="1" rIns="91425" wrap="square" tIns="45700">
                            <a:noAutofit/>
                          </wps:bodyPr>
                        </wps:wsp>
                        <wps:wsp>
                          <wps:cNvSpPr/>
                          <wps:cNvPr id="18" name="Shape 18"/>
                          <wps:spPr>
                            <a:xfrm>
                              <a:off x="3060" y="6600"/>
                              <a:ext cx="360" cy="540"/>
                            </a:xfrm>
                            <a:prstGeom prst="rect">
                              <a:avLst/>
                            </a:prstGeom>
                            <a:no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t xml:space="preserve">1</w:t>
                                </w:r>
                              </w:p>
                            </w:txbxContent>
                          </wps:txbx>
                          <wps:bodyPr anchorCtr="0" anchor="t" bIns="45700" lIns="91425" spcFirstLastPara="1" rIns="91425" wrap="square" tIns="45700">
                            <a:noAutofit/>
                          </wps:bodyPr>
                        </wps:wsp>
                        <wps:wsp>
                          <wps:cNvSpPr/>
                          <wps:cNvPr id="19" name="Shape 19"/>
                          <wps:spPr>
                            <a:xfrm>
                              <a:off x="3600" y="6240"/>
                              <a:ext cx="360" cy="540"/>
                            </a:xfrm>
                            <a:prstGeom prst="rect">
                              <a:avLst/>
                            </a:prstGeom>
                            <a:no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t xml:space="preserve">2</w:t>
                                </w:r>
                              </w:p>
                            </w:txbxContent>
                          </wps:txbx>
                          <wps:bodyPr anchorCtr="0" anchor="t" bIns="45700" lIns="91425" spcFirstLastPara="1" rIns="91425" wrap="square" tIns="45700">
                            <a:noAutofit/>
                          </wps:bodyPr>
                        </wps:wsp>
                        <wps:wsp>
                          <wps:cNvSpPr/>
                          <wps:cNvPr id="20" name="Shape 20"/>
                          <wps:spPr>
                            <a:xfrm>
                              <a:off x="4680" y="5520"/>
                              <a:ext cx="360" cy="540"/>
                            </a:xfrm>
                            <a:prstGeom prst="rect">
                              <a:avLst/>
                            </a:prstGeom>
                            <a:no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t xml:space="preserve">3</w:t>
                                </w:r>
                              </w:p>
                            </w:txbxContent>
                          </wps:txbx>
                          <wps:bodyPr anchorCtr="0" anchor="t" bIns="45700" lIns="91425" spcFirstLastPara="1" rIns="91425" wrap="square" tIns="45700">
                            <a:noAutofit/>
                          </wps:bodyPr>
                        </wps:wsp>
                        <wps:wsp>
                          <wps:cNvSpPr/>
                          <wps:cNvPr id="21" name="Shape 21"/>
                          <wps:spPr>
                            <a:xfrm>
                              <a:off x="5220" y="5160"/>
                              <a:ext cx="360" cy="540"/>
                            </a:xfrm>
                            <a:prstGeom prst="rect">
                              <a:avLst/>
                            </a:prstGeom>
                            <a:no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t xml:space="preserve">4</w:t>
                                </w:r>
                              </w:p>
                            </w:txbxContent>
                          </wps:txbx>
                          <wps:bodyPr anchorCtr="0" anchor="t" bIns="45700" lIns="91425" spcFirstLastPara="1" rIns="91425" wrap="square" tIns="45700">
                            <a:noAutofit/>
                          </wps:bodyPr>
                        </wps:wsp>
                        <wps:wsp>
                          <wps:cNvSpPr/>
                          <wps:cNvPr id="22" name="Shape 22"/>
                          <wps:spPr>
                            <a:xfrm>
                              <a:off x="6300" y="4440"/>
                              <a:ext cx="360" cy="540"/>
                            </a:xfrm>
                            <a:prstGeom prst="rect">
                              <a:avLst/>
                            </a:prstGeom>
                            <a:no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t xml:space="preserve">5</w:t>
                                </w:r>
                              </w:p>
                            </w:txbxContent>
                          </wps:txbx>
                          <wps:bodyPr anchorCtr="0" anchor="t" bIns="45700" lIns="91425" spcFirstLastPara="1" rIns="91425" wrap="square" tIns="45700">
                            <a:noAutofit/>
                          </wps:bodyPr>
                        </wps:wsp>
                        <wps:wsp>
                          <wps:cNvSpPr/>
                          <wps:cNvPr id="23" name="Shape 23"/>
                          <wps:spPr>
                            <a:xfrm>
                              <a:off x="5400" y="7440"/>
                              <a:ext cx="360" cy="420"/>
                            </a:xfrm>
                            <a:prstGeom prst="rect">
                              <a:avLst/>
                            </a:prstGeom>
                            <a:no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0"/>
                                    <w:vertAlign w:val="baseline"/>
                                  </w:rPr>
                                  <w:t xml:space="preserve">b</w:t>
                                </w:r>
                              </w:p>
                            </w:txbxContent>
                          </wps:txbx>
                          <wps:bodyPr anchorCtr="0" anchor="t" bIns="45700" lIns="91425" spcFirstLastPara="1" rIns="91425" wrap="square" tIns="45700">
                            <a:noAutofit/>
                          </wps:bodyPr>
                        </wps:wsp>
                        <wps:wsp>
                          <wps:cNvCnPr/>
                          <wps:spPr>
                            <a:xfrm>
                              <a:off x="5579" y="7320"/>
                              <a:ext cx="1" cy="18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25" name="Shape 25"/>
                          <wps:spPr>
                            <a:xfrm>
                              <a:off x="6840" y="4080"/>
                              <a:ext cx="360" cy="540"/>
                            </a:xfrm>
                            <a:prstGeom prst="rect">
                              <a:avLst/>
                            </a:prstGeom>
                            <a:no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t xml:space="preserve">6</w:t>
                                </w:r>
                              </w:p>
                            </w:txbxContent>
                          </wps:txbx>
                          <wps:bodyPr anchorCtr="0" anchor="t" bIns="45700" lIns="91425" spcFirstLastPara="1" rIns="91425" wrap="square" tIns="45700">
                            <a:noAutofit/>
                          </wps:bodyPr>
                        </wps:wsp>
                        <wps:wsp>
                          <wps:cNvSpPr/>
                          <wps:cNvPr id="26" name="Shape 26"/>
                          <wps:spPr>
                            <a:xfrm>
                              <a:off x="7740" y="3360"/>
                              <a:ext cx="360" cy="540"/>
                            </a:xfrm>
                            <a:prstGeom prst="rect">
                              <a:avLst/>
                            </a:prstGeom>
                            <a:no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rial" w:cs="Arial" w:eastAsia="Arial" w:hAnsi="Arial"/>
                                    <w:b w:val="0"/>
                                    <w:i w:val="0"/>
                                    <w:smallCaps w:val="0"/>
                                    <w:strike w:val="0"/>
                                    <w:color w:val="000000"/>
                                    <w:sz w:val="22"/>
                                    <w:vertAlign w:val="baseline"/>
                                  </w:rPr>
                                  <w:t xml:space="preserve">7</w:t>
                                </w:r>
                              </w:p>
                            </w:txbxContent>
                          </wps:txbx>
                          <wps:bodyPr anchorCtr="0" anchor="t" bIns="45700" lIns="91425" spcFirstLastPara="1" rIns="91425" wrap="square" tIns="45700">
                            <a:noAutofit/>
                          </wps:bodyPr>
                        </wps:wsp>
                        <wps:wsp>
                          <wps:cNvCnPr/>
                          <wps:spPr>
                            <a:xfrm flipH="1" rot="10800000">
                              <a:off x="5580" y="4980"/>
                              <a:ext cx="180" cy="90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CnPr/>
                          <wps:spPr>
                            <a:xfrm flipH="1" rot="10800000">
                              <a:off x="5760" y="4800"/>
                              <a:ext cx="1440" cy="18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g:grpSp>
                    </wpg:wgp>
                  </a:graphicData>
                </a:graphic>
              </wp:anchor>
            </w:drawing>
          </mc:Choice>
          <mc:Fallback>
            <w:drawing>
              <wp:anchor allowOverlap="1" behindDoc="0" distB="0" distT="0" distL="0" distR="0" hidden="0" layoutInCell="1" locked="0" relativeHeight="0" simplePos="0">
                <wp:simplePos x="0" y="0"/>
                <wp:positionH relativeFrom="margin">
                  <wp:align>center</wp:align>
                </wp:positionH>
                <wp:positionV relativeFrom="margin">
                  <wp:align>center</wp:align>
                </wp:positionV>
                <wp:extent cx="4686300" cy="3314700"/>
                <wp:effectExtent b="0" l="0" r="0" t="0"/>
                <wp:wrapTopAndBottom distB="0" distT="0"/>
                <wp:docPr id="1" name="image1.png"/>
                <a:graphic>
                  <a:graphicData uri="http://schemas.openxmlformats.org/drawingml/2006/picture">
                    <pic:pic>
                      <pic:nvPicPr>
                        <pic:cNvPr id="0" name="image1.png"/>
                        <pic:cNvPicPr preferRelativeResize="0"/>
                      </pic:nvPicPr>
                      <pic:blipFill>
                        <a:blip r:embed="rId6"/>
                        <a:srcRect/>
                        <a:stretch>
                          <a:fillRect/>
                        </a:stretch>
                      </pic:blipFill>
                      <pic:spPr>
                        <a:xfrm>
                          <a:off x="0" y="0"/>
                          <a:ext cx="4686300" cy="3314700"/>
                        </a:xfrm>
                        <a:prstGeom prst="rect"/>
                        <a:ln/>
                      </pic:spPr>
                    </pic:pic>
                  </a:graphicData>
                </a:graphic>
              </wp:anchor>
            </w:drawing>
          </mc:Fallback>
        </mc:AlternateContent>
      </w:r>
      <w:r w:rsidDel="00000000" w:rsidR="00000000" w:rsidRPr="00000000">
        <w:rPr>
          <w:rtl w:val="0"/>
        </w:rPr>
      </w:r>
    </w:p>
    <w:p w:rsidR="00000000" w:rsidDel="00000000" w:rsidP="00000000" w:rsidRDefault="00000000" w:rsidRPr="00000000" w14:paraId="000000FD">
      <w:pPr>
        <w:rPr/>
      </w:pPr>
      <w:r w:rsidDel="00000000" w:rsidR="00000000" w:rsidRPr="00000000">
        <w:br w:type="page"/>
      </w:r>
      <w:r w:rsidDel="00000000" w:rsidR="00000000" w:rsidRPr="00000000">
        <w:rPr>
          <w:rtl w:val="0"/>
        </w:rPr>
      </w:r>
    </w:p>
    <w:p w:rsidR="00000000" w:rsidDel="00000000" w:rsidP="00000000" w:rsidRDefault="00000000" w:rsidRPr="00000000" w14:paraId="000000FE">
      <w:pPr>
        <w:pStyle w:val="Heading4"/>
        <w:rPr/>
      </w:pPr>
      <w:bookmarkStart w:colFirst="0" w:colLast="0" w:name="_cmucvkei2y2x" w:id="14"/>
      <w:bookmarkEnd w:id="14"/>
      <w:r w:rsidDel="00000000" w:rsidR="00000000" w:rsidRPr="00000000">
        <w:rPr>
          <w:rtl w:val="0"/>
        </w:rPr>
        <w:t xml:space="preserve">Part A [7 points]</w:t>
      </w:r>
    </w:p>
    <w:p w:rsidR="00000000" w:rsidDel="00000000" w:rsidP="00000000" w:rsidRDefault="00000000" w:rsidRPr="00000000" w14:paraId="000000FF">
      <w:pPr>
        <w:rPr/>
      </w:pPr>
      <w:r w:rsidDel="00000000" w:rsidR="00000000" w:rsidRPr="00000000">
        <w:rPr>
          <w:rtl w:val="0"/>
        </w:rPr>
        <w:t xml:space="preserve">Give an explanation for the shape of the curve in each of the regions numbered 1 through 7.</w:t>
      </w:r>
    </w:p>
    <w:p w:rsidR="00000000" w:rsidDel="00000000" w:rsidP="00000000" w:rsidRDefault="00000000" w:rsidRPr="00000000" w14:paraId="00000100">
      <w:pPr>
        <w:rPr/>
      </w:pPr>
      <w:r w:rsidDel="00000000" w:rsidR="00000000" w:rsidRPr="00000000">
        <w:rPr>
          <w:rtl w:val="0"/>
        </w:rPr>
      </w:r>
    </w:p>
    <w:tbl>
      <w:tblPr>
        <w:tblStyle w:val="Table3"/>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872.0000000000002"/>
        <w:gridCol w:w="7488"/>
        <w:tblGridChange w:id="0">
          <w:tblGrid>
            <w:gridCol w:w="1872.0000000000002"/>
            <w:gridCol w:w="7488"/>
          </w:tblGrid>
        </w:tblGridChange>
      </w:tblGrid>
      <w:tr>
        <w:trPr>
          <w:cantSplit w:val="0"/>
          <w:tblHeader w:val="0"/>
        </w:trPr>
        <w:tc>
          <w:tcPr>
            <w:vAlign w:val="center"/>
          </w:tcPr>
          <w:p w:rsidR="00000000" w:rsidDel="00000000" w:rsidP="00000000" w:rsidRDefault="00000000" w:rsidRPr="00000000" w14:paraId="00000101">
            <w:pPr>
              <w:jc w:val="center"/>
              <w:rPr/>
            </w:pPr>
            <w:r w:rsidDel="00000000" w:rsidR="00000000" w:rsidRPr="00000000">
              <w:rPr>
                <w:rtl w:val="0"/>
              </w:rPr>
              <w:t xml:space="preserve">Region in graph</w:t>
            </w:r>
          </w:p>
        </w:tc>
        <w:tc>
          <w:tcPr>
            <w:vAlign w:val="center"/>
          </w:tcPr>
          <w:p w:rsidR="00000000" w:rsidDel="00000000" w:rsidP="00000000" w:rsidRDefault="00000000" w:rsidRPr="00000000" w14:paraId="00000102">
            <w:pPr>
              <w:jc w:val="center"/>
              <w:rPr/>
            </w:pPr>
            <w:r w:rsidDel="00000000" w:rsidR="00000000" w:rsidRPr="00000000">
              <w:rPr>
                <w:rtl w:val="0"/>
              </w:rPr>
              <w:t xml:space="preserve">Explanation</w:t>
            </w:r>
          </w:p>
        </w:tc>
      </w:tr>
      <w:tr>
        <w:trPr>
          <w:cantSplit w:val="0"/>
          <w:tblHeader w:val="0"/>
        </w:trPr>
        <w:tc>
          <w:tcPr>
            <w:vAlign w:val="center"/>
          </w:tcPr>
          <w:p w:rsidR="00000000" w:rsidDel="00000000" w:rsidP="00000000" w:rsidRDefault="00000000" w:rsidRPr="00000000" w14:paraId="00000103">
            <w:pPr>
              <w:jc w:val="center"/>
              <w:rPr/>
            </w:pPr>
            <w:r w:rsidDel="00000000" w:rsidR="00000000" w:rsidRPr="00000000">
              <w:rPr>
                <w:rtl w:val="0"/>
              </w:rPr>
              <w:t xml:space="preserve">1</w:t>
            </w:r>
          </w:p>
        </w:tc>
        <w:tc>
          <w:tcPr>
            <w:vAlign w:val="center"/>
          </w:tcPr>
          <w:p w:rsidR="00000000" w:rsidDel="00000000" w:rsidP="00000000" w:rsidRDefault="00000000" w:rsidRPr="00000000" w14:paraId="00000104">
            <w:pPr>
              <w:rPr>
                <w:color w:val="ff0000"/>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105">
            <w:pPr>
              <w:jc w:val="center"/>
              <w:rPr/>
            </w:pPr>
            <w:r w:rsidDel="00000000" w:rsidR="00000000" w:rsidRPr="00000000">
              <w:rPr>
                <w:rtl w:val="0"/>
              </w:rPr>
              <w:t xml:space="preserve">2</w:t>
            </w:r>
          </w:p>
        </w:tc>
        <w:tc>
          <w:tcPr>
            <w:vAlign w:val="center"/>
          </w:tcPr>
          <w:p w:rsidR="00000000" w:rsidDel="00000000" w:rsidP="00000000" w:rsidRDefault="00000000" w:rsidRPr="00000000" w14:paraId="00000106">
            <w:pPr>
              <w:rPr>
                <w:color w:val="ff0000"/>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107">
            <w:pPr>
              <w:jc w:val="center"/>
              <w:rPr/>
            </w:pPr>
            <w:r w:rsidDel="00000000" w:rsidR="00000000" w:rsidRPr="00000000">
              <w:rPr>
                <w:rtl w:val="0"/>
              </w:rPr>
              <w:t xml:space="preserve">3</w:t>
            </w:r>
          </w:p>
        </w:tc>
        <w:tc>
          <w:tcPr>
            <w:vAlign w:val="center"/>
          </w:tcPr>
          <w:p w:rsidR="00000000" w:rsidDel="00000000" w:rsidP="00000000" w:rsidRDefault="00000000" w:rsidRPr="00000000" w14:paraId="00000108">
            <w:pPr>
              <w:rPr>
                <w:color w:val="ff0000"/>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109">
            <w:pPr>
              <w:jc w:val="center"/>
              <w:rPr/>
            </w:pPr>
            <w:r w:rsidDel="00000000" w:rsidR="00000000" w:rsidRPr="00000000">
              <w:rPr>
                <w:rtl w:val="0"/>
              </w:rPr>
              <w:t xml:space="preserve">4</w:t>
            </w:r>
          </w:p>
        </w:tc>
        <w:tc>
          <w:tcPr>
            <w:vAlign w:val="center"/>
          </w:tcPr>
          <w:p w:rsidR="00000000" w:rsidDel="00000000" w:rsidP="00000000" w:rsidRDefault="00000000" w:rsidRPr="00000000" w14:paraId="0000010A">
            <w:pPr>
              <w:rPr>
                <w:color w:val="ff0000"/>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10B">
            <w:pPr>
              <w:jc w:val="center"/>
              <w:rPr/>
            </w:pPr>
            <w:r w:rsidDel="00000000" w:rsidR="00000000" w:rsidRPr="00000000">
              <w:rPr>
                <w:rtl w:val="0"/>
              </w:rPr>
              <w:t xml:space="preserve">5</w:t>
            </w:r>
          </w:p>
        </w:tc>
        <w:tc>
          <w:tcPr>
            <w:vAlign w:val="center"/>
          </w:tcPr>
          <w:p w:rsidR="00000000" w:rsidDel="00000000" w:rsidP="00000000" w:rsidRDefault="00000000" w:rsidRPr="00000000" w14:paraId="0000010C">
            <w:pPr>
              <w:rPr>
                <w:color w:val="ff0000"/>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10D">
            <w:pPr>
              <w:jc w:val="center"/>
              <w:rPr/>
            </w:pPr>
            <w:r w:rsidDel="00000000" w:rsidR="00000000" w:rsidRPr="00000000">
              <w:rPr>
                <w:rtl w:val="0"/>
              </w:rPr>
              <w:t xml:space="preserve">6</w:t>
            </w:r>
          </w:p>
        </w:tc>
        <w:tc>
          <w:tcPr>
            <w:vAlign w:val="center"/>
          </w:tcPr>
          <w:p w:rsidR="00000000" w:rsidDel="00000000" w:rsidP="00000000" w:rsidRDefault="00000000" w:rsidRPr="00000000" w14:paraId="0000010E">
            <w:pPr>
              <w:rPr>
                <w:color w:val="ff0000"/>
              </w:rPr>
            </w:pPr>
            <w:r w:rsidDel="00000000" w:rsidR="00000000" w:rsidRPr="00000000">
              <w:rPr>
                <w:rtl w:val="0"/>
              </w:rPr>
            </w:r>
          </w:p>
        </w:tc>
      </w:tr>
      <w:tr>
        <w:trPr>
          <w:cantSplit w:val="0"/>
          <w:tblHeader w:val="0"/>
        </w:trPr>
        <w:tc>
          <w:tcPr>
            <w:vAlign w:val="center"/>
          </w:tcPr>
          <w:p w:rsidR="00000000" w:rsidDel="00000000" w:rsidP="00000000" w:rsidRDefault="00000000" w:rsidRPr="00000000" w14:paraId="0000010F">
            <w:pPr>
              <w:jc w:val="center"/>
              <w:rPr/>
            </w:pPr>
            <w:r w:rsidDel="00000000" w:rsidR="00000000" w:rsidRPr="00000000">
              <w:rPr>
                <w:rtl w:val="0"/>
              </w:rPr>
              <w:t xml:space="preserve">7</w:t>
            </w:r>
          </w:p>
        </w:tc>
        <w:tc>
          <w:tcPr>
            <w:vAlign w:val="center"/>
          </w:tcPr>
          <w:p w:rsidR="00000000" w:rsidDel="00000000" w:rsidP="00000000" w:rsidRDefault="00000000" w:rsidRPr="00000000" w14:paraId="00000110">
            <w:pPr>
              <w:rPr>
                <w:color w:val="ff0000"/>
              </w:rPr>
            </w:pPr>
            <w:r w:rsidDel="00000000" w:rsidR="00000000" w:rsidRPr="00000000">
              <w:rPr>
                <w:rtl w:val="0"/>
              </w:rPr>
            </w:r>
          </w:p>
        </w:tc>
      </w:tr>
    </w:tbl>
    <w:p w:rsidR="00000000" w:rsidDel="00000000" w:rsidP="00000000" w:rsidRDefault="00000000" w:rsidRPr="00000000" w14:paraId="00000111">
      <w:pPr>
        <w:rPr/>
      </w:pPr>
      <w:r w:rsidDel="00000000" w:rsidR="00000000" w:rsidRPr="00000000">
        <w:rPr>
          <w:rtl w:val="0"/>
        </w:rPr>
      </w:r>
    </w:p>
    <w:p w:rsidR="00000000" w:rsidDel="00000000" w:rsidP="00000000" w:rsidRDefault="00000000" w:rsidRPr="00000000" w14:paraId="00000112">
      <w:pPr>
        <w:pStyle w:val="Heading4"/>
        <w:rPr/>
      </w:pPr>
      <w:bookmarkStart w:colFirst="0" w:colLast="0" w:name="_coczrgmx4pyb" w:id="15"/>
      <w:bookmarkEnd w:id="15"/>
      <w:r w:rsidDel="00000000" w:rsidR="00000000" w:rsidRPr="00000000">
        <w:rPr>
          <w:rtl w:val="0"/>
        </w:rPr>
        <w:t xml:space="preserve">Part B [3 points]</w:t>
      </w:r>
    </w:p>
    <w:p w:rsidR="00000000" w:rsidDel="00000000" w:rsidP="00000000" w:rsidRDefault="00000000" w:rsidRPr="00000000" w14:paraId="00000113">
      <w:pPr>
        <w:rPr/>
      </w:pPr>
      <w:r w:rsidDel="00000000" w:rsidR="00000000" w:rsidRPr="00000000">
        <w:rPr>
          <w:rtl w:val="0"/>
        </w:rPr>
        <w:t xml:space="preserve">From the graph, can you make a reasonable guess at any of the following system properties? If so, what are they? If not, why not? Explain your answers. (Note: your answers can be in terms of a, b, and c).</w:t>
        <w:br w:type="textWrapping"/>
      </w:r>
    </w:p>
    <w:p w:rsidR="00000000" w:rsidDel="00000000" w:rsidP="00000000" w:rsidRDefault="00000000" w:rsidRPr="00000000" w14:paraId="00000114">
      <w:pPr>
        <w:numPr>
          <w:ilvl w:val="0"/>
          <w:numId w:val="3"/>
        </w:numPr>
        <w:ind w:left="1080" w:hanging="720"/>
      </w:pPr>
      <w:r w:rsidDel="00000000" w:rsidR="00000000" w:rsidRPr="00000000">
        <w:rPr>
          <w:rtl w:val="0"/>
        </w:rPr>
        <w:t xml:space="preserve">Number of TLB entries</w:t>
        <w:br w:type="textWrapping"/>
      </w:r>
    </w:p>
    <w:p w:rsidR="00000000" w:rsidDel="00000000" w:rsidP="00000000" w:rsidRDefault="00000000" w:rsidRPr="00000000" w14:paraId="00000115">
      <w:pPr>
        <w:numPr>
          <w:ilvl w:val="0"/>
          <w:numId w:val="3"/>
        </w:numPr>
        <w:ind w:left="1080" w:hanging="720"/>
      </w:pPr>
      <w:r w:rsidDel="00000000" w:rsidR="00000000" w:rsidRPr="00000000">
        <w:rPr>
          <w:rtl w:val="0"/>
        </w:rPr>
        <w:t xml:space="preserve">Page size</w:t>
        <w:br w:type="textWrapping"/>
      </w:r>
    </w:p>
    <w:p w:rsidR="00000000" w:rsidDel="00000000" w:rsidP="00000000" w:rsidRDefault="00000000" w:rsidRPr="00000000" w14:paraId="00000116">
      <w:pPr>
        <w:numPr>
          <w:ilvl w:val="0"/>
          <w:numId w:val="3"/>
        </w:numPr>
        <w:ind w:left="1080" w:hanging="720"/>
      </w:pPr>
      <w:r w:rsidDel="00000000" w:rsidR="00000000" w:rsidRPr="00000000">
        <w:rPr>
          <w:rtl w:val="0"/>
        </w:rPr>
        <w:t xml:space="preserve">Physical memory size</w:t>
        <w:br w:type="textWrapping"/>
      </w:r>
    </w:p>
    <w:p w:rsidR="00000000" w:rsidDel="00000000" w:rsidP="00000000" w:rsidRDefault="00000000" w:rsidRPr="00000000" w14:paraId="00000117">
      <w:pPr>
        <w:numPr>
          <w:ilvl w:val="0"/>
          <w:numId w:val="3"/>
        </w:numPr>
        <w:ind w:left="1080" w:hanging="720"/>
      </w:pPr>
      <w:r w:rsidDel="00000000" w:rsidR="00000000" w:rsidRPr="00000000">
        <w:rPr>
          <w:rtl w:val="0"/>
        </w:rPr>
        <w:t xml:space="preserve">Virtual memory size</w:t>
        <w:br w:type="textWrapping"/>
      </w:r>
    </w:p>
    <w:p w:rsidR="00000000" w:rsidDel="00000000" w:rsidP="00000000" w:rsidRDefault="00000000" w:rsidRPr="00000000" w14:paraId="00000118">
      <w:pPr>
        <w:numPr>
          <w:ilvl w:val="0"/>
          <w:numId w:val="3"/>
        </w:numPr>
        <w:ind w:left="1080" w:hanging="720"/>
      </w:pPr>
      <w:r w:rsidDel="00000000" w:rsidR="00000000" w:rsidRPr="00000000">
        <w:rPr>
          <w:rtl w:val="0"/>
        </w:rPr>
        <w:t xml:space="preserve">Cache size</w:t>
        <w:br w:type="textWrapping"/>
      </w:r>
      <w:r w:rsidDel="00000000" w:rsidR="00000000" w:rsidRPr="00000000">
        <w:rPr>
          <w:rtl w:val="0"/>
        </w:rPr>
      </w:r>
    </w:p>
    <w:sectPr>
      <w:headerReference r:id="rId7" w:type="default"/>
      <w:pgSz w:h="15840" w:w="12240" w:orient="portrait"/>
      <w:pgMar w:bottom="1440" w:top="1440" w:left="1440" w:right="1440" w:header="0"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19">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18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18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180"/>
      </w:pPr>
      <w:rPr>
        <w:u w:val="none"/>
      </w:rPr>
    </w:lvl>
  </w:abstractNum>
  <w:abstractNum w:abstractNumId="2">
    <w:lvl w:ilvl="0">
      <w:start w:val="1"/>
      <w:numFmt w:val="bullet"/>
      <w:lvlText w:val="●"/>
      <w:lvlJc w:val="left"/>
      <w:pPr>
        <w:ind w:left="720" w:hanging="360"/>
      </w:pPr>
      <w:rPr>
        <w:u w:val="none"/>
      </w:rPr>
    </w:lvl>
    <w:lvl w:ilvl="1">
      <w:start w:val="1"/>
      <w:numFmt w:val="bullet"/>
      <w:lvlText w:val="o"/>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o"/>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o"/>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lowerRoman"/>
      <w:lvlText w:val="(%1)"/>
      <w:lvlJc w:val="left"/>
      <w:pPr>
        <w:ind w:left="1080" w:hanging="72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18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18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180"/>
      </w:pPr>
      <w:rPr>
        <w:u w:val="none"/>
      </w:rPr>
    </w:lvl>
  </w:abstractNum>
  <w:abstractNum w:abstractNumId="4">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18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18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18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widowControl w:val="0"/>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pPr>
    <w:rPr>
      <w:color w:val="fb0007"/>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spacing w:after="100" w:before="300" w:line="276" w:lineRule="auto"/>
      <w:jc w:val="both"/>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spacing w:after="40" w:before="160" w:lineRule="auto"/>
    </w:pPr>
    <w:rPr>
      <w:b w:val="1"/>
      <w:color w:val="ff0000"/>
    </w:rPr>
  </w:style>
  <w:style w:type="paragraph" w:styleId="Heading6">
    <w:name w:val="heading 6"/>
    <w:basedOn w:val="Normal"/>
    <w:next w:val="Normal"/>
    <w:pPr>
      <w:keepNext w:val="1"/>
      <w:keepLines w:val="1"/>
    </w:pPr>
    <w:rPr>
      <w:color w:val="ff0000"/>
    </w:rPr>
  </w:style>
  <w:style w:type="paragraph" w:styleId="Title">
    <w:name w:val="Title"/>
    <w:basedOn w:val="Normal"/>
    <w:next w:val="Normal"/>
    <w:pPr>
      <w:spacing w:line="480" w:lineRule="auto"/>
      <w:jc w:val="both"/>
    </w:pPr>
    <w:rPr>
      <w:b w:val="1"/>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