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12324"/>
        </w:rPr>
      </w:pPr>
      <w:r w:rsidDel="00000000" w:rsidR="00000000" w:rsidRPr="00000000">
        <w:rPr>
          <w:color w:val="212324"/>
          <w:rtl w:val="0"/>
        </w:rPr>
        <w:t xml:space="preserve">L07-Object-Design.pptx</w:t>
      </w:r>
    </w:p>
    <w:p w:rsidR="00000000" w:rsidDel="00000000" w:rsidP="00000000" w:rsidRDefault="00000000" w:rsidRPr="00000000" w14:paraId="00000002">
      <w:pPr>
        <w:rPr>
          <w:color w:val="212324"/>
        </w:rPr>
      </w:pPr>
      <w:hyperlink r:id="rId6">
        <w:r w:rsidDel="00000000" w:rsidR="00000000" w:rsidRPr="00000000">
          <w:rPr>
            <w:color w:val="1155cc"/>
            <w:u w:val="single"/>
            <w:rtl w:val="0"/>
          </w:rPr>
          <w:t xml:space="preserve">https://en.wikipedia.org/wiki/The_Magical_Number_Seven,_Plus_or_Minus_Two</w:t>
        </w:r>
      </w:hyperlink>
      <w:r w:rsidDel="00000000" w:rsidR="00000000" w:rsidRPr="00000000">
        <w:rPr>
          <w:rtl w:val="0"/>
        </w:rPr>
      </w:r>
    </w:p>
    <w:p w:rsidR="00000000" w:rsidDel="00000000" w:rsidP="00000000" w:rsidRDefault="00000000" w:rsidRPr="00000000" w14:paraId="00000003">
      <w:pPr>
        <w:rPr>
          <w:color w:val="212324"/>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color w:val="212324"/>
          <w:sz w:val="36"/>
          <w:szCs w:val="36"/>
          <w:highlight w:val="white"/>
        </w:rPr>
      </w:pPr>
      <w:hyperlink r:id="rId7">
        <w:r w:rsidDel="00000000" w:rsidR="00000000" w:rsidRPr="00000000">
          <w:rPr>
            <w:color w:val="1155cc"/>
            <w:sz w:val="36"/>
            <w:szCs w:val="36"/>
            <w:highlight w:val="white"/>
            <w:u w:val="single"/>
            <w:rtl w:val="0"/>
          </w:rPr>
          <w:t xml:space="preserve">“Testing Private Methods with JUnit and SuiteRunner”</w:t>
        </w:r>
      </w:hyperlink>
      <w:r w:rsidDel="00000000" w:rsidR="00000000" w:rsidRPr="00000000">
        <w:rPr>
          <w:rtl w:val="0"/>
        </w:rPr>
      </w:r>
    </w:p>
    <w:p w:rsidR="00000000" w:rsidDel="00000000" w:rsidP="00000000" w:rsidRDefault="00000000" w:rsidRPr="00000000" w14:paraId="00000006">
      <w:pPr>
        <w:rPr>
          <w:color w:val="212324"/>
          <w:sz w:val="26"/>
          <w:szCs w:val="26"/>
          <w:highlight w:val="white"/>
        </w:rPr>
      </w:pPr>
      <w:r w:rsidDel="00000000" w:rsidR="00000000" w:rsidRPr="00000000">
        <w:rPr>
          <w:color w:val="212324"/>
          <w:sz w:val="26"/>
          <w:szCs w:val="26"/>
          <w:highlight w:val="white"/>
          <w:rtl w:val="0"/>
        </w:rPr>
        <w:t xml:space="preserve">by Bill Venners</w:t>
      </w:r>
    </w:p>
    <w:p w:rsidR="00000000" w:rsidDel="00000000" w:rsidP="00000000" w:rsidRDefault="00000000" w:rsidRPr="00000000" w14:paraId="00000007">
      <w:pPr>
        <w:rPr>
          <w:color w:val="212324"/>
          <w:sz w:val="23"/>
          <w:szCs w:val="23"/>
          <w:highlight w:val="white"/>
        </w:rPr>
      </w:pPr>
      <w:r w:rsidDel="00000000" w:rsidR="00000000" w:rsidRPr="00000000">
        <w:rPr>
          <w:color w:val="212324"/>
          <w:sz w:val="23"/>
          <w:szCs w:val="23"/>
          <w:highlight w:val="white"/>
          <w:rtl w:val="0"/>
        </w:rPr>
        <w:t xml:space="preserve">May 24, 2004</w:t>
      </w:r>
    </w:p>
    <w:p w:rsidR="00000000" w:rsidDel="00000000" w:rsidP="00000000" w:rsidRDefault="00000000" w:rsidRPr="00000000" w14:paraId="00000008">
      <w:pPr>
        <w:ind w:left="0" w:right="600" w:firstLine="0"/>
        <w:rPr>
          <w:color w:val="212324"/>
          <w:sz w:val="23"/>
          <w:szCs w:val="23"/>
          <w:highlight w:val="white"/>
        </w:rPr>
      </w:pPr>
      <w:r w:rsidDel="00000000" w:rsidR="00000000" w:rsidRPr="00000000">
        <w:rPr>
          <w:rtl w:val="0"/>
        </w:rPr>
      </w:r>
    </w:p>
    <w:p w:rsidR="00000000" w:rsidDel="00000000" w:rsidP="00000000" w:rsidRDefault="00000000" w:rsidRPr="00000000" w14:paraId="00000009">
      <w:pPr>
        <w:ind w:left="0" w:right="600" w:firstLine="0"/>
        <w:rPr>
          <w:b w:val="1"/>
          <w:color w:val="212324"/>
          <w:sz w:val="23"/>
          <w:szCs w:val="23"/>
          <w:highlight w:val="white"/>
        </w:rPr>
      </w:pPr>
      <w:r w:rsidDel="00000000" w:rsidR="00000000" w:rsidRPr="00000000">
        <w:rPr>
          <w:b w:val="1"/>
          <w:color w:val="212324"/>
          <w:sz w:val="23"/>
          <w:szCs w:val="23"/>
          <w:highlight w:val="white"/>
          <w:rtl w:val="0"/>
        </w:rPr>
        <w:t xml:space="preserve">Summary</w:t>
      </w:r>
    </w:p>
    <w:p w:rsidR="00000000" w:rsidDel="00000000" w:rsidP="00000000" w:rsidRDefault="00000000" w:rsidRPr="00000000" w14:paraId="0000000A">
      <w:pPr>
        <w:ind w:left="600" w:right="600" w:firstLine="0"/>
        <w:rPr>
          <w:b w:val="1"/>
          <w:color w:val="212324"/>
          <w:sz w:val="28"/>
          <w:szCs w:val="28"/>
          <w:highlight w:val="white"/>
        </w:rPr>
      </w:pPr>
      <w:r w:rsidDel="00000000" w:rsidR="00000000" w:rsidRPr="00000000">
        <w:rPr>
          <w:color w:val="212324"/>
          <w:sz w:val="23"/>
          <w:szCs w:val="23"/>
          <w:highlight w:val="white"/>
          <w:rtl w:val="0"/>
        </w:rPr>
        <w:t xml:space="preserve">This article compares four different approaches to testing private methods in Java classes.</w:t>
      </w:r>
      <w:r w:rsidDel="00000000" w:rsidR="00000000" w:rsidRPr="00000000">
        <w:rPr>
          <w:rtl w:val="0"/>
        </w:rPr>
      </w:r>
    </w:p>
    <w:p w:rsidR="00000000" w:rsidDel="00000000" w:rsidP="00000000" w:rsidRDefault="00000000" w:rsidRPr="00000000" w14:paraId="0000000B">
      <w:pPr>
        <w:rPr>
          <w:b w:val="1"/>
          <w:color w:val="212324"/>
          <w:sz w:val="28"/>
          <w:szCs w:val="28"/>
          <w:highlight w:val="white"/>
        </w:rPr>
      </w:pPr>
      <w:r w:rsidDel="00000000" w:rsidR="00000000" w:rsidRPr="00000000">
        <w:rPr>
          <w:rtl w:val="0"/>
        </w:rPr>
      </w:r>
    </w:p>
    <w:p w:rsidR="00000000" w:rsidDel="00000000" w:rsidP="00000000" w:rsidRDefault="00000000" w:rsidRPr="00000000" w14:paraId="0000000C">
      <w:pPr>
        <w:rPr>
          <w:b w:val="1"/>
          <w:color w:val="212324"/>
          <w:sz w:val="28"/>
          <w:szCs w:val="28"/>
          <w:highlight w:val="white"/>
        </w:rPr>
      </w:pPr>
      <w:r w:rsidDel="00000000" w:rsidR="00000000" w:rsidRPr="00000000">
        <w:rPr>
          <w:b w:val="1"/>
          <w:color w:val="212324"/>
          <w:sz w:val="28"/>
          <w:szCs w:val="28"/>
          <w:highlight w:val="white"/>
          <w:rtl w:val="0"/>
        </w:rPr>
        <w:t xml:space="preserve">MJW:</w:t>
      </w:r>
    </w:p>
    <w:p w:rsidR="00000000" w:rsidDel="00000000" w:rsidP="00000000" w:rsidRDefault="00000000" w:rsidRPr="00000000" w14:paraId="0000000D">
      <w:pPr>
        <w:rPr>
          <w:color w:val="212324"/>
          <w:sz w:val="23"/>
          <w:szCs w:val="23"/>
          <w:highlight w:val="white"/>
        </w:rPr>
      </w:pPr>
      <w:r w:rsidDel="00000000" w:rsidR="00000000" w:rsidRPr="00000000">
        <w:rPr>
          <w:color w:val="212324"/>
          <w:sz w:val="23"/>
          <w:szCs w:val="23"/>
          <w:highlight w:val="white"/>
          <w:rtl w:val="0"/>
        </w:rPr>
        <w:t xml:space="preserve">Except where  otherwise noted,  the contents of these notes on unit testing come from the above article.  Some parts are paraphrased, reworded or reformatted for clarity.</w:t>
      </w:r>
    </w:p>
    <w:p w:rsidR="00000000" w:rsidDel="00000000" w:rsidP="00000000" w:rsidRDefault="00000000" w:rsidRPr="00000000" w14:paraId="0000000E">
      <w:pPr>
        <w:rPr>
          <w:color w:val="212324"/>
          <w:sz w:val="23"/>
          <w:szCs w:val="23"/>
          <w:highlight w:val="white"/>
        </w:rPr>
      </w:pPr>
      <w:r w:rsidDel="00000000" w:rsidR="00000000" w:rsidRPr="00000000">
        <w:rPr>
          <w:rtl w:val="0"/>
        </w:rPr>
      </w:r>
    </w:p>
    <w:p w:rsidR="00000000" w:rsidDel="00000000" w:rsidP="00000000" w:rsidRDefault="00000000" w:rsidRPr="00000000" w14:paraId="0000000F">
      <w:pPr>
        <w:rPr>
          <w:b w:val="1"/>
          <w:sz w:val="28"/>
          <w:szCs w:val="28"/>
        </w:rPr>
      </w:pPr>
      <w:r w:rsidDel="00000000" w:rsidR="00000000" w:rsidRPr="00000000">
        <w:rPr>
          <w:b w:val="1"/>
          <w:sz w:val="28"/>
          <w:szCs w:val="28"/>
          <w:rtl w:val="0"/>
        </w:rPr>
        <w:t xml:space="preserve">Intro:</w:t>
      </w:r>
      <w:r w:rsidDel="00000000" w:rsidR="00000000" w:rsidRPr="00000000">
        <w:rPr>
          <w:rtl w:val="0"/>
        </w:rPr>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w:t>
      </w:r>
      <w:r w:rsidDel="00000000" w:rsidR="00000000" w:rsidRPr="00000000">
        <w:rPr>
          <w:color w:val="212324"/>
          <w:highlight w:val="white"/>
          <w:rtl w:val="0"/>
        </w:rPr>
        <w:t xml:space="preserve">When I asked Daniel about testing private methods, he gently suggested that I test the private methods indirectly by testing the package-access and public methods that call the private ones. </w:t>
      </w:r>
    </w:p>
    <w:p w:rsidR="00000000" w:rsidDel="00000000" w:rsidP="00000000" w:rsidRDefault="00000000" w:rsidRPr="00000000" w14:paraId="00000011">
      <w:pPr>
        <w:numPr>
          <w:ilvl w:val="0"/>
          <w:numId w:val="1"/>
        </w:numPr>
        <w:ind w:left="720" w:hanging="360"/>
        <w:rPr>
          <w:color w:val="212324"/>
          <w:highlight w:val="white"/>
          <w:u w:val="none"/>
        </w:rPr>
      </w:pPr>
      <w:r w:rsidDel="00000000" w:rsidR="00000000" w:rsidRPr="00000000">
        <w:rPr>
          <w:color w:val="212324"/>
          <w:highlight w:val="white"/>
          <w:rtl w:val="0"/>
        </w:rPr>
        <w:t xml:space="preserve">This answer did not quite satisfy me, because on occasion I really did feel the urge to directly test a private method. My initial solution was to just make such private methods package access, which allowed me to test them directly with JUnit from the test classes in the same package in the parallel source tree. </w:t>
      </w:r>
    </w:p>
    <w:p w:rsidR="00000000" w:rsidDel="00000000" w:rsidP="00000000" w:rsidRDefault="00000000" w:rsidRPr="00000000" w14:paraId="00000012">
      <w:pPr>
        <w:numPr>
          <w:ilvl w:val="0"/>
          <w:numId w:val="1"/>
        </w:numPr>
        <w:ind w:left="720" w:hanging="360"/>
        <w:rPr>
          <w:color w:val="212324"/>
          <w:highlight w:val="white"/>
          <w:u w:val="none"/>
        </w:rPr>
      </w:pPr>
      <w:r w:rsidDel="00000000" w:rsidR="00000000" w:rsidRPr="00000000">
        <w:rPr>
          <w:color w:val="212324"/>
          <w:highlight w:val="white"/>
          <w:rtl w:val="0"/>
        </w:rPr>
        <w:t xml:space="preserve">This worked fine, but made me feel a bit dirty somehow. Although in general I discovered that thinking about how to design interfaces so they could be easily unit tested helped me design better interfaces, in this case I felt I was making the design slightly worse to make it testable.”</w:t>
      </w:r>
      <w:r w:rsidDel="00000000" w:rsidR="00000000" w:rsidRPr="00000000">
        <w:rPr>
          <w:rtl w:val="0"/>
        </w:rPr>
      </w:r>
    </w:p>
    <w:p w:rsidR="00000000" w:rsidDel="00000000" w:rsidP="00000000" w:rsidRDefault="00000000" w:rsidRPr="00000000" w14:paraId="00000013">
      <w:pPr>
        <w:rPr>
          <w:b w:val="1"/>
          <w:sz w:val="28"/>
          <w:szCs w:val="28"/>
        </w:rPr>
      </w:pPr>
      <w:r w:rsidDel="00000000" w:rsidR="00000000" w:rsidRPr="00000000">
        <w:rPr>
          <w:rtl w:val="0"/>
        </w:rPr>
      </w:r>
    </w:p>
    <w:p w:rsidR="00000000" w:rsidDel="00000000" w:rsidP="00000000" w:rsidRDefault="00000000" w:rsidRPr="00000000" w14:paraId="00000014">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5">
      <w:pPr>
        <w:rPr>
          <w:b w:val="1"/>
          <w:sz w:val="28"/>
          <w:szCs w:val="28"/>
        </w:rPr>
      </w:pPr>
      <w:r w:rsidDel="00000000" w:rsidR="00000000" w:rsidRPr="00000000">
        <w:rPr>
          <w:b w:val="1"/>
          <w:sz w:val="28"/>
          <w:szCs w:val="28"/>
          <w:rtl w:val="0"/>
        </w:rPr>
        <w:t xml:space="preserve">Four Basic Approaches:</w:t>
      </w:r>
    </w:p>
    <w:p w:rsidR="00000000" w:rsidDel="00000000" w:rsidP="00000000" w:rsidRDefault="00000000" w:rsidRPr="00000000" w14:paraId="00000016">
      <w:pPr>
        <w:numPr>
          <w:ilvl w:val="0"/>
          <w:numId w:val="2"/>
        </w:numPr>
        <w:shd w:fill="ffffff" w:val="clear"/>
        <w:spacing w:after="0" w:afterAutospacing="0" w:before="240" w:lineRule="auto"/>
        <w:ind w:left="720" w:hanging="360"/>
      </w:pPr>
      <w:r w:rsidDel="00000000" w:rsidR="00000000" w:rsidRPr="00000000">
        <w:rPr>
          <w:color w:val="212324"/>
          <w:rtl w:val="0"/>
        </w:rPr>
        <w:t xml:space="preserve">Don't test private methods.  (C++)</w:t>
      </w:r>
    </w:p>
    <w:p w:rsidR="00000000" w:rsidDel="00000000" w:rsidP="00000000" w:rsidRDefault="00000000" w:rsidRPr="00000000" w14:paraId="00000017">
      <w:pPr>
        <w:numPr>
          <w:ilvl w:val="1"/>
          <w:numId w:val="2"/>
        </w:numPr>
        <w:shd w:fill="ffffff" w:val="clear"/>
        <w:spacing w:after="0" w:afterAutospacing="0" w:before="0" w:beforeAutospacing="0" w:lineRule="auto"/>
        <w:ind w:left="1440" w:right="600" w:hanging="360"/>
        <w:rPr>
          <w:color w:val="212324"/>
        </w:rPr>
      </w:pPr>
      <w:r w:rsidDel="00000000" w:rsidR="00000000" w:rsidRPr="00000000">
        <w:rPr>
          <w:color w:val="212324"/>
          <w:highlight w:val="white"/>
          <w:rtl w:val="0"/>
        </w:rPr>
        <w:t xml:space="preserve">Testing private methods may be an indication that those methods should be moved into another class to promote reusability.</w:t>
      </w:r>
    </w:p>
    <w:p w:rsidR="00000000" w:rsidDel="00000000" w:rsidP="00000000" w:rsidRDefault="00000000" w:rsidRPr="00000000" w14:paraId="00000018">
      <w:pPr>
        <w:numPr>
          <w:ilvl w:val="1"/>
          <w:numId w:val="2"/>
        </w:numPr>
        <w:shd w:fill="ffffff" w:val="clear"/>
        <w:spacing w:after="0" w:afterAutospacing="0" w:before="0" w:beforeAutospacing="0" w:lineRule="auto"/>
        <w:ind w:left="1440" w:hanging="360"/>
        <w:rPr>
          <w:color w:val="212324"/>
        </w:rPr>
      </w:pPr>
      <w:r w:rsidDel="00000000" w:rsidR="00000000" w:rsidRPr="00000000">
        <w:rPr>
          <w:color w:val="212324"/>
          <w:highlight w:val="white"/>
          <w:rtl w:val="0"/>
        </w:rPr>
        <w:t xml:space="preserve">if you have a private method so complex that it needs to be tested out of the context of its public callers, I would consider that a code-smell.</w:t>
      </w:r>
      <w:r w:rsidDel="00000000" w:rsidR="00000000" w:rsidRPr="00000000">
        <w:rPr>
          <w:rtl w:val="0"/>
        </w:rPr>
      </w:r>
    </w:p>
    <w:p w:rsidR="00000000" w:rsidDel="00000000" w:rsidP="00000000" w:rsidRDefault="00000000" w:rsidRPr="00000000" w14:paraId="00000019">
      <w:pPr>
        <w:numPr>
          <w:ilvl w:val="1"/>
          <w:numId w:val="2"/>
        </w:numPr>
        <w:shd w:fill="ffffff" w:val="clear"/>
        <w:spacing w:after="0" w:afterAutospacing="0" w:before="0" w:beforeAutospacing="0" w:lineRule="auto"/>
        <w:ind w:left="1440" w:hanging="360"/>
        <w:rPr>
          <w:color w:val="212324"/>
          <w:u w:val="none"/>
        </w:rPr>
      </w:pPr>
      <w:r w:rsidDel="00000000" w:rsidR="00000000" w:rsidRPr="00000000">
        <w:rPr>
          <w:color w:val="212324"/>
          <w:rtl w:val="0"/>
        </w:rPr>
        <w:t xml:space="preserve">Testing private helpers may lead us to create unnecessarily rigorous tests for those units.  This will have us writing more code than is needed.</w:t>
      </w:r>
    </w:p>
    <w:p w:rsidR="00000000" w:rsidDel="00000000" w:rsidP="00000000" w:rsidRDefault="00000000" w:rsidRPr="00000000" w14:paraId="0000001A">
      <w:pPr>
        <w:numPr>
          <w:ilvl w:val="0"/>
          <w:numId w:val="2"/>
        </w:numPr>
        <w:shd w:fill="ffffff" w:val="clear"/>
        <w:spacing w:after="0" w:afterAutospacing="0" w:before="0" w:beforeAutospacing="0" w:lineRule="auto"/>
        <w:ind w:left="720" w:hanging="360"/>
      </w:pPr>
      <w:r w:rsidDel="00000000" w:rsidR="00000000" w:rsidRPr="00000000">
        <w:rPr>
          <w:color w:val="212324"/>
          <w:rtl w:val="0"/>
        </w:rPr>
        <w:t xml:space="preserve">Give the methods package access.</w:t>
      </w:r>
    </w:p>
    <w:p w:rsidR="00000000" w:rsidDel="00000000" w:rsidP="00000000" w:rsidRDefault="00000000" w:rsidRPr="00000000" w14:paraId="0000001B">
      <w:pPr>
        <w:numPr>
          <w:ilvl w:val="1"/>
          <w:numId w:val="2"/>
        </w:numPr>
        <w:shd w:fill="ffffff" w:val="clear"/>
        <w:spacing w:after="0" w:afterAutospacing="0" w:before="0" w:beforeAutospacing="0" w:lineRule="auto"/>
        <w:ind w:left="1440" w:hanging="360"/>
        <w:rPr>
          <w:color w:val="212324"/>
          <w:u w:val="none"/>
        </w:rPr>
      </w:pPr>
      <w:r w:rsidDel="00000000" w:rsidR="00000000" w:rsidRPr="00000000">
        <w:rPr>
          <w:color w:val="212324"/>
          <w:rtl w:val="0"/>
        </w:rPr>
        <w:t xml:space="preserve">This is “</w:t>
      </w:r>
      <w:r w:rsidDel="00000000" w:rsidR="00000000" w:rsidRPr="00000000">
        <w:rPr>
          <w:color w:val="212324"/>
          <w:highlight w:val="white"/>
          <w:rtl w:val="0"/>
        </w:rPr>
        <w:t xml:space="preserve">breaking encapsulation for the sake of testing”</w:t>
      </w:r>
    </w:p>
    <w:p w:rsidR="00000000" w:rsidDel="00000000" w:rsidP="00000000" w:rsidRDefault="00000000" w:rsidRPr="00000000" w14:paraId="0000001C">
      <w:pPr>
        <w:numPr>
          <w:ilvl w:val="1"/>
          <w:numId w:val="2"/>
        </w:numPr>
        <w:shd w:fill="ffffff" w:val="clear"/>
        <w:spacing w:after="0" w:afterAutospacing="0" w:before="0" w:beforeAutospacing="0" w:lineRule="auto"/>
        <w:ind w:left="1440" w:hanging="360"/>
        <w:rPr>
          <w:color w:val="212324"/>
          <w:highlight w:val="white"/>
          <w:u w:val="none"/>
        </w:rPr>
      </w:pPr>
      <w:r w:rsidDel="00000000" w:rsidR="00000000" w:rsidRPr="00000000">
        <w:rPr>
          <w:color w:val="212324"/>
          <w:highlight w:val="white"/>
          <w:rtl w:val="0"/>
        </w:rPr>
        <w:t xml:space="preserve">When you designate methods as “private” you are sending a message about its relationship to the class.  Breaking that changes the way we examine that class when considering how to use it.</w:t>
      </w:r>
    </w:p>
    <w:p w:rsidR="00000000" w:rsidDel="00000000" w:rsidP="00000000" w:rsidRDefault="00000000" w:rsidRPr="00000000" w14:paraId="0000001D">
      <w:pPr>
        <w:numPr>
          <w:ilvl w:val="0"/>
          <w:numId w:val="2"/>
        </w:numPr>
        <w:shd w:fill="ffffff" w:val="clear"/>
        <w:spacing w:after="0" w:afterAutospacing="0" w:before="0" w:beforeAutospacing="0" w:lineRule="auto"/>
        <w:ind w:left="720" w:hanging="360"/>
      </w:pPr>
      <w:r w:rsidDel="00000000" w:rsidR="00000000" w:rsidRPr="00000000">
        <w:rPr>
          <w:color w:val="212324"/>
          <w:rtl w:val="0"/>
        </w:rPr>
        <w:t xml:space="preserve">Use a nested test class. (C++)</w:t>
      </w:r>
    </w:p>
    <w:p w:rsidR="00000000" w:rsidDel="00000000" w:rsidP="00000000" w:rsidRDefault="00000000" w:rsidRPr="00000000" w14:paraId="0000001E">
      <w:pPr>
        <w:numPr>
          <w:ilvl w:val="1"/>
          <w:numId w:val="2"/>
        </w:numPr>
        <w:shd w:fill="ffffff" w:val="clear"/>
        <w:spacing w:after="0" w:afterAutospacing="0" w:before="0" w:beforeAutospacing="0" w:lineRule="auto"/>
        <w:ind w:left="1440" w:hanging="360"/>
        <w:rPr>
          <w:color w:val="212324"/>
          <w:u w:val="none"/>
        </w:rPr>
      </w:pPr>
      <w:r w:rsidDel="00000000" w:rsidR="00000000" w:rsidRPr="00000000">
        <w:rPr>
          <w:color w:val="212324"/>
          <w:rtl w:val="0"/>
        </w:rPr>
        <w:t xml:space="preserve">Your production code would contain test code - OR-</w:t>
      </w:r>
    </w:p>
    <w:p w:rsidR="00000000" w:rsidDel="00000000" w:rsidP="00000000" w:rsidRDefault="00000000" w:rsidRPr="00000000" w14:paraId="0000001F">
      <w:pPr>
        <w:numPr>
          <w:ilvl w:val="1"/>
          <w:numId w:val="2"/>
        </w:numPr>
        <w:shd w:fill="ffffff" w:val="clear"/>
        <w:spacing w:after="0" w:afterAutospacing="0" w:before="0" w:beforeAutospacing="0" w:lineRule="auto"/>
        <w:ind w:left="1440" w:hanging="360"/>
        <w:rPr>
          <w:color w:val="212324"/>
          <w:u w:val="none"/>
        </w:rPr>
      </w:pPr>
      <w:r w:rsidDel="00000000" w:rsidR="00000000" w:rsidRPr="00000000">
        <w:rPr>
          <w:color w:val="212324"/>
          <w:rtl w:val="0"/>
        </w:rPr>
        <w:t xml:space="preserve">You would have to modify your development code for production</w:t>
      </w:r>
    </w:p>
    <w:p w:rsidR="00000000" w:rsidDel="00000000" w:rsidP="00000000" w:rsidRDefault="00000000" w:rsidRPr="00000000" w14:paraId="00000020">
      <w:pPr>
        <w:numPr>
          <w:ilvl w:val="1"/>
          <w:numId w:val="2"/>
        </w:numPr>
        <w:shd w:fill="ffffff" w:val="clear"/>
        <w:spacing w:after="0" w:afterAutospacing="0" w:before="0" w:beforeAutospacing="0" w:lineRule="auto"/>
        <w:ind w:left="1440" w:hanging="360"/>
        <w:rPr>
          <w:color w:val="212324"/>
          <w:u w:val="none"/>
        </w:rPr>
      </w:pPr>
      <w:r w:rsidDel="00000000" w:rsidR="00000000" w:rsidRPr="00000000">
        <w:rPr>
          <w:color w:val="212324"/>
          <w:rtl w:val="0"/>
        </w:rPr>
        <w:t xml:space="preserve">From my experience in commercial software,  both of these options are unacceptable because:</w:t>
      </w:r>
    </w:p>
    <w:p w:rsidR="00000000" w:rsidDel="00000000" w:rsidP="00000000" w:rsidRDefault="00000000" w:rsidRPr="00000000" w14:paraId="00000021">
      <w:pPr>
        <w:numPr>
          <w:ilvl w:val="2"/>
          <w:numId w:val="2"/>
        </w:numPr>
        <w:shd w:fill="ffffff" w:val="clear"/>
        <w:spacing w:after="0" w:afterAutospacing="0" w:before="0" w:beforeAutospacing="0" w:lineRule="auto"/>
        <w:ind w:left="2160" w:hanging="360"/>
        <w:rPr>
          <w:color w:val="212324"/>
          <w:u w:val="none"/>
        </w:rPr>
      </w:pPr>
      <w:r w:rsidDel="00000000" w:rsidR="00000000" w:rsidRPr="00000000">
        <w:rPr>
          <w:color w:val="212324"/>
          <w:rtl w:val="0"/>
        </w:rPr>
        <w:t xml:space="preserve">I don’t want anyone having access to anything that is not exactly what I intended them to see.</w:t>
      </w:r>
    </w:p>
    <w:p w:rsidR="00000000" w:rsidDel="00000000" w:rsidP="00000000" w:rsidRDefault="00000000" w:rsidRPr="00000000" w14:paraId="00000022">
      <w:pPr>
        <w:numPr>
          <w:ilvl w:val="2"/>
          <w:numId w:val="2"/>
        </w:numPr>
        <w:shd w:fill="ffffff" w:val="clear"/>
        <w:spacing w:after="0" w:afterAutospacing="0" w:before="0" w:beforeAutospacing="0" w:lineRule="auto"/>
        <w:ind w:left="2160" w:hanging="360"/>
        <w:rPr>
          <w:color w:val="212324"/>
          <w:u w:val="none"/>
        </w:rPr>
      </w:pPr>
      <w:r w:rsidDel="00000000" w:rsidR="00000000" w:rsidRPr="00000000">
        <w:rPr>
          <w:color w:val="212324"/>
          <w:rtl w:val="0"/>
        </w:rPr>
        <w:t xml:space="preserve">Any modification from the testing environment means the code going into the release is not the exact same as the code in the test environment</w:t>
      </w:r>
    </w:p>
    <w:p w:rsidR="00000000" w:rsidDel="00000000" w:rsidP="00000000" w:rsidRDefault="00000000" w:rsidRPr="00000000" w14:paraId="00000023">
      <w:pPr>
        <w:numPr>
          <w:ilvl w:val="0"/>
          <w:numId w:val="2"/>
        </w:numPr>
        <w:shd w:fill="ffffff" w:val="clear"/>
        <w:spacing w:after="240" w:before="0" w:beforeAutospacing="0" w:lineRule="auto"/>
        <w:ind w:left="720" w:hanging="360"/>
      </w:pPr>
      <w:r w:rsidDel="00000000" w:rsidR="00000000" w:rsidRPr="00000000">
        <w:rPr>
          <w:color w:val="212324"/>
          <w:rtl w:val="0"/>
        </w:rPr>
        <w:t xml:space="preserve">Use reflection - this exploits an aspect of Java that is not present in every language.  C++ does not support reflection.</w:t>
      </w:r>
    </w:p>
    <w:p w:rsidR="00000000" w:rsidDel="00000000" w:rsidP="00000000" w:rsidRDefault="00000000" w:rsidRPr="00000000" w14:paraId="00000024">
      <w:pPr>
        <w:shd w:fill="ffffff" w:val="clear"/>
        <w:spacing w:after="240" w:before="240" w:lineRule="auto"/>
        <w:rPr>
          <w:b w:val="1"/>
          <w:color w:val="212324"/>
          <w:sz w:val="28"/>
          <w:szCs w:val="28"/>
        </w:rPr>
      </w:pPr>
      <w:hyperlink r:id="rId8">
        <w:r w:rsidDel="00000000" w:rsidR="00000000" w:rsidRPr="00000000">
          <w:rPr>
            <w:b w:val="1"/>
            <w:color w:val="1155cc"/>
            <w:sz w:val="28"/>
            <w:szCs w:val="28"/>
            <w:u w:val="single"/>
            <w:rtl w:val="0"/>
          </w:rPr>
          <w:t xml:space="preserve">Languages Supporting Reflection</w:t>
        </w:r>
      </w:hyperlink>
      <w:r w:rsidDel="00000000" w:rsidR="00000000" w:rsidRPr="00000000">
        <w:rPr>
          <w:rtl w:val="0"/>
        </w:rPr>
      </w:r>
    </w:p>
    <w:p w:rsidR="00000000" w:rsidDel="00000000" w:rsidP="00000000" w:rsidRDefault="00000000" w:rsidRPr="00000000" w14:paraId="00000025">
      <w:pPr>
        <w:rPr>
          <w:b w:val="1"/>
          <w:sz w:val="28"/>
          <w:szCs w:val="28"/>
        </w:rPr>
      </w:pPr>
      <w:r w:rsidDel="00000000" w:rsidR="00000000" w:rsidRPr="00000000">
        <w:rPr>
          <w:b w:val="1"/>
          <w:sz w:val="28"/>
          <w:szCs w:val="28"/>
          <w:rtl w:val="0"/>
        </w:rPr>
        <w:t xml:space="preserve">MJW:</w:t>
      </w:r>
    </w:p>
    <w:p w:rsidR="00000000" w:rsidDel="00000000" w:rsidP="00000000" w:rsidRDefault="00000000" w:rsidRPr="00000000" w14:paraId="00000026">
      <w:pPr>
        <w:rPr/>
      </w:pPr>
      <w:r w:rsidDel="00000000" w:rsidR="00000000" w:rsidRPr="00000000">
        <w:rPr>
          <w:rtl w:val="0"/>
        </w:rPr>
        <w:t xml:space="preserve">Some private helpers that we write should become classes of their own so their methods would be public and available for testing at the class level.  Parsing user input might fall into this category.  It is of general utility.  You could use this in other places for other applications.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numPr>
          <w:ilvl w:val="0"/>
          <w:numId w:val="3"/>
        </w:numPr>
        <w:ind w:left="720" w:hanging="360"/>
      </w:pPr>
      <w:r w:rsidDel="00000000" w:rsidR="00000000" w:rsidRPr="00000000">
        <w:rPr>
          <w:rtl w:val="0"/>
        </w:rPr>
        <w:t xml:space="preserve">Yes,  this results in more coding for you.  </w:t>
      </w:r>
    </w:p>
    <w:p w:rsidR="00000000" w:rsidDel="00000000" w:rsidP="00000000" w:rsidRDefault="00000000" w:rsidRPr="00000000" w14:paraId="00000029">
      <w:pPr>
        <w:numPr>
          <w:ilvl w:val="0"/>
          <w:numId w:val="3"/>
        </w:numPr>
        <w:ind w:left="720" w:hanging="360"/>
      </w:pPr>
      <w:r w:rsidDel="00000000" w:rsidR="00000000" w:rsidRPr="00000000">
        <w:rPr>
          <w:rtl w:val="0"/>
        </w:rPr>
        <w:t xml:space="preserve">Yes,  it also results in better design.</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The presence of methods like this in a class is considered a “code smell”.</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E">
      <w:pPr>
        <w:rPr>
          <w:b w:val="1"/>
          <w:sz w:val="28"/>
          <w:szCs w:val="28"/>
        </w:rPr>
      </w:pPr>
      <w:r w:rsidDel="00000000" w:rsidR="00000000" w:rsidRPr="00000000">
        <w:rPr>
          <w:b w:val="1"/>
          <w:sz w:val="28"/>
          <w:szCs w:val="28"/>
          <w:rtl w:val="0"/>
        </w:rPr>
        <w:t xml:space="preserve">Avoid Utility Classes:</w:t>
      </w:r>
    </w:p>
    <w:p w:rsidR="00000000" w:rsidDel="00000000" w:rsidP="00000000" w:rsidRDefault="00000000" w:rsidRPr="00000000" w14:paraId="0000002F">
      <w:pPr>
        <w:rPr>
          <w:color w:val="212324"/>
        </w:rPr>
      </w:pPr>
      <w:hyperlink r:id="rId9">
        <w:r w:rsidDel="00000000" w:rsidR="00000000" w:rsidRPr="00000000">
          <w:rPr>
            <w:color w:val="1155cc"/>
            <w:u w:val="single"/>
            <w:rtl w:val="0"/>
          </w:rPr>
          <w:t xml:space="preserve">https://www.vojtechruzicka.com/avoid-utility-classes/</w:t>
        </w:r>
      </w:hyperlink>
      <w:r w:rsidDel="00000000" w:rsidR="00000000" w:rsidRPr="00000000">
        <w:rPr>
          <w:rtl w:val="0"/>
        </w:rPr>
      </w:r>
    </w:p>
    <w:p w:rsidR="00000000" w:rsidDel="00000000" w:rsidP="00000000" w:rsidRDefault="00000000" w:rsidRPr="00000000" w14:paraId="0000003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0" w:lineRule="auto"/>
        <w:rPr>
          <w:rFonts w:ascii="Roboto" w:cs="Roboto" w:eastAsia="Roboto" w:hAnsi="Roboto"/>
          <w:color w:val="212324"/>
          <w:sz w:val="34"/>
          <w:szCs w:val="34"/>
        </w:rPr>
      </w:pPr>
      <w:bookmarkStart w:colFirst="0" w:colLast="0" w:name="_6rv8x9p10a4y" w:id="0"/>
      <w:bookmarkEnd w:id="0"/>
      <w:r w:rsidDel="00000000" w:rsidR="00000000" w:rsidRPr="00000000">
        <w:rPr>
          <w:rFonts w:ascii="Roboto" w:cs="Roboto" w:eastAsia="Roboto" w:hAnsi="Roboto"/>
          <w:color w:val="212324"/>
          <w:sz w:val="34"/>
          <w:szCs w:val="34"/>
          <w:rtl w:val="0"/>
        </w:rPr>
        <w:t xml:space="preserve">Conclusion</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Roboto" w:cs="Roboto" w:eastAsia="Roboto" w:hAnsi="Roboto"/>
          <w:color w:val="212324"/>
          <w:sz w:val="24"/>
          <w:szCs w:val="24"/>
        </w:rPr>
      </w:pPr>
      <w:r w:rsidDel="00000000" w:rsidR="00000000" w:rsidRPr="00000000">
        <w:rPr>
          <w:rFonts w:ascii="Roboto" w:cs="Roboto" w:eastAsia="Roboto" w:hAnsi="Roboto"/>
          <w:color w:val="212324"/>
          <w:sz w:val="24"/>
          <w:szCs w:val="24"/>
          <w:rtl w:val="0"/>
        </w:rPr>
        <w:t xml:space="preserve">I wouldn't go as far as saying that utility classes are evil and should never ever be used. However, when creating one, think twice. Be aware of all the implications of such approach. Maybe you there is already a class where that functionality would fit. Maybe you can use a regular instantiable class instead. Should it really be a util class or are you just too lazy to find a proper place to put the new logic in?</w:t>
      </w:r>
    </w:p>
    <w:p w:rsidR="00000000" w:rsidDel="00000000" w:rsidP="00000000" w:rsidRDefault="00000000" w:rsidRPr="00000000" w14:paraId="00000032">
      <w:pPr>
        <w:rPr>
          <w:color w:val="212324"/>
        </w:rPr>
      </w:pPr>
      <w:r w:rsidDel="00000000" w:rsidR="00000000" w:rsidRPr="00000000">
        <w:rPr>
          <w:rtl w:val="0"/>
        </w:rPr>
      </w:r>
    </w:p>
    <w:p w:rsidR="00000000" w:rsidDel="00000000" w:rsidP="00000000" w:rsidRDefault="00000000" w:rsidRPr="00000000" w14:paraId="00000033">
      <w:pPr>
        <w:rPr>
          <w:color w:val="212324"/>
        </w:rPr>
      </w:pPr>
      <w:r w:rsidDel="00000000" w:rsidR="00000000" w:rsidRPr="00000000">
        <w:rPr>
          <w:b w:val="1"/>
          <w:color w:val="212324"/>
          <w:sz w:val="28"/>
          <w:szCs w:val="28"/>
          <w:rtl w:val="0"/>
        </w:rPr>
        <w:t xml:space="preserve">BUT!!! </w:t>
      </w:r>
      <w:r w:rsidDel="00000000" w:rsidR="00000000" w:rsidRPr="00000000">
        <w:rPr>
          <w:color w:val="212324"/>
          <w:rtl w:val="0"/>
        </w:rPr>
        <w:t xml:space="preserve">Expedience is a thing.  This is not real life but you should know that there are many things to consider.</w:t>
      </w:r>
    </w:p>
    <w:sectPr>
      <w:head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2123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vojtechruzicka.com/avoid-utility-classes/" TargetMode="External"/><Relationship Id="rId5" Type="http://schemas.openxmlformats.org/officeDocument/2006/relationships/styles" Target="styles.xml"/><Relationship Id="rId6" Type="http://schemas.openxmlformats.org/officeDocument/2006/relationships/hyperlink" Target="https://en.wikipedia.org/wiki/The_Magical_Number_Seven,_Plus_or_Minus_Two" TargetMode="External"/><Relationship Id="rId7" Type="http://schemas.openxmlformats.org/officeDocument/2006/relationships/hyperlink" Target="https://www.artima.com/suiterunner/private.html" TargetMode="External"/><Relationship Id="rId8" Type="http://schemas.openxmlformats.org/officeDocument/2006/relationships/hyperlink" Target="https://en.wikipedia.org/wiki/Reflection_(computer_programm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